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BA" w:rsidRPr="007B59F5" w:rsidRDefault="002D6BBA" w:rsidP="002D6BBA">
      <w:pPr>
        <w:adjustRightInd w:val="0"/>
        <w:snapToGrid w:val="0"/>
        <w:rPr>
          <w:rFonts w:ascii="黑体" w:eastAsia="黑体" w:hAnsi="黑体"/>
          <w:szCs w:val="32"/>
        </w:rPr>
      </w:pPr>
      <w:r w:rsidRPr="007B59F5">
        <w:rPr>
          <w:rFonts w:ascii="黑体" w:eastAsia="黑体" w:hAnsi="黑体" w:hint="eastAsia"/>
          <w:szCs w:val="32"/>
        </w:rPr>
        <w:t>附件</w:t>
      </w:r>
    </w:p>
    <w:p w:rsidR="002D6BBA" w:rsidRPr="00E6074A" w:rsidRDefault="002D6BBA" w:rsidP="002D6BBA">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20</w:t>
      </w:r>
      <w:r w:rsidRPr="00E6074A">
        <w:rPr>
          <w:rFonts w:ascii="方正小标宋简体" w:eastAsia="方正小标宋简体" w:hAnsi="华文中宋" w:hint="eastAsia"/>
          <w:sz w:val="44"/>
          <w:szCs w:val="36"/>
        </w:rPr>
        <w:t>年培训计划</w:t>
      </w:r>
    </w:p>
    <w:p w:rsidR="002D6BBA" w:rsidRPr="00E6074A" w:rsidRDefault="002D6BBA" w:rsidP="002D6BBA">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（征求意见稿）</w:t>
      </w:r>
    </w:p>
    <w:p w:rsidR="002D6BBA" w:rsidRDefault="002D6BBA" w:rsidP="002D6BBA">
      <w:pPr>
        <w:jc w:val="left"/>
        <w:rPr>
          <w:rFonts w:ascii="华文仿宋" w:eastAsia="华文仿宋" w:hAnsi="华文仿宋"/>
          <w:szCs w:val="32"/>
        </w:rPr>
      </w:pPr>
    </w:p>
    <w:p w:rsidR="002D6BBA" w:rsidRPr="00E6074A" w:rsidRDefault="002D6BBA" w:rsidP="002D6BBA">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20</w:t>
      </w:r>
      <w:r w:rsidRPr="00E6074A">
        <w:rPr>
          <w:rFonts w:ascii="仿宋_GB2312" w:eastAsia="仿宋_GB2312" w:hAnsi="仿宋" w:hint="eastAsia"/>
          <w:szCs w:val="32"/>
        </w:rPr>
        <w:t>年行业培训工作，中国资产评估协会（以下简称中评协）根据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20</w:t>
      </w:r>
      <w:r w:rsidRPr="00E6074A">
        <w:rPr>
          <w:rFonts w:ascii="仿宋_GB2312" w:eastAsia="仿宋_GB2312" w:hAnsi="仿宋" w:cs="宋体" w:hint="eastAsia"/>
          <w:snapToGrid w:val="0"/>
          <w:color w:val="000000"/>
          <w:kern w:val="0"/>
          <w:szCs w:val="32"/>
        </w:rPr>
        <w:t>年中评协总体工作部署和工作重点，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2D6BBA" w:rsidRPr="00E6074A" w:rsidRDefault="002D6BBA" w:rsidP="002D6BBA">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2D6BBA" w:rsidRPr="00E6074A" w:rsidRDefault="002D6BBA" w:rsidP="002D6BBA">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以执业人员继续教育为基础，以高端人才、高层次管理人才和业务骨干人才培养为龙头，以新业务培训和传统业务疑难问题研讨为重点，坚持职业道德教育与专业胜任能力培养并重，扎实开展分类别分层次培训，进一步丰富培训内容，创新培训方式，强化培训管理，提高培训质量，为行业提供人才保证和智力支持。</w:t>
      </w:r>
    </w:p>
    <w:p w:rsidR="002D6BBA" w:rsidRPr="00E6074A" w:rsidRDefault="002D6BBA" w:rsidP="002D6BBA">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2D6BBA" w:rsidRPr="00E6074A" w:rsidRDefault="002D6BBA" w:rsidP="002D6BBA">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中评协20</w:t>
      </w:r>
      <w:r>
        <w:rPr>
          <w:rFonts w:ascii="仿宋_GB2312" w:eastAsia="仿宋_GB2312" w:hAnsi="仿宋" w:hint="eastAsia"/>
          <w:szCs w:val="32"/>
        </w:rPr>
        <w:t>20</w:t>
      </w:r>
      <w:r w:rsidRPr="00E6074A">
        <w:rPr>
          <w:rFonts w:ascii="仿宋_GB2312" w:eastAsia="仿宋_GB2312" w:hAnsi="仿宋" w:hint="eastAsia"/>
          <w:szCs w:val="32"/>
        </w:rPr>
        <w:t>年计划举办各类培训班2</w:t>
      </w:r>
      <w:r>
        <w:rPr>
          <w:rFonts w:ascii="仿宋_GB2312" w:eastAsia="仿宋_GB2312" w:hAnsi="仿宋" w:hint="eastAsia"/>
          <w:szCs w:val="32"/>
        </w:rPr>
        <w:t>5</w:t>
      </w:r>
      <w:r w:rsidRPr="00E6074A">
        <w:rPr>
          <w:rFonts w:ascii="仿宋_GB2312" w:eastAsia="仿宋_GB2312" w:hAnsi="仿宋" w:hint="eastAsia"/>
          <w:szCs w:val="32"/>
        </w:rPr>
        <w:t>期，其中</w:t>
      </w:r>
      <w:r>
        <w:rPr>
          <w:rFonts w:ascii="仿宋_GB2312" w:eastAsia="仿宋_GB2312" w:hAnsi="仿宋" w:hint="eastAsia"/>
          <w:szCs w:val="32"/>
        </w:rPr>
        <w:t>业务培训班10</w:t>
      </w:r>
      <w:r w:rsidRPr="00E6074A">
        <w:rPr>
          <w:rFonts w:ascii="仿宋_GB2312" w:eastAsia="仿宋_GB2312" w:hAnsi="仿宋" w:hint="eastAsia"/>
          <w:szCs w:val="32"/>
        </w:rPr>
        <w:t>期，</w:t>
      </w:r>
      <w:r>
        <w:rPr>
          <w:rFonts w:ascii="仿宋_GB2312" w:eastAsia="仿宋_GB2312" w:hAnsi="仿宋" w:hint="eastAsia"/>
          <w:szCs w:val="32"/>
        </w:rPr>
        <w:t>行业人才培训班4期，管理</w:t>
      </w:r>
      <w:r w:rsidRPr="00E6074A">
        <w:rPr>
          <w:rFonts w:ascii="仿宋_GB2312" w:eastAsia="仿宋_GB2312" w:hAnsi="仿宋" w:hint="eastAsia"/>
          <w:szCs w:val="32"/>
        </w:rPr>
        <w:t>培训班</w:t>
      </w:r>
      <w:r>
        <w:rPr>
          <w:rFonts w:ascii="仿宋_GB2312" w:eastAsia="仿宋_GB2312" w:hAnsi="仿宋" w:hint="eastAsia"/>
          <w:szCs w:val="32"/>
        </w:rPr>
        <w:t>11期</w:t>
      </w:r>
      <w:r w:rsidRPr="00E6074A">
        <w:rPr>
          <w:rFonts w:ascii="仿宋_GB2312" w:eastAsia="仿宋_GB2312" w:hAnsi="仿宋" w:hint="eastAsia"/>
          <w:szCs w:val="32"/>
        </w:rPr>
        <w:t>。</w:t>
      </w:r>
    </w:p>
    <w:p w:rsidR="002D6BBA" w:rsidRPr="00E6074A" w:rsidRDefault="002D6BBA" w:rsidP="002D6BBA">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lastRenderedPageBreak/>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班。以资产评估师为培训对象，围绕</w:t>
      </w:r>
      <w:r w:rsidRPr="00384F64">
        <w:rPr>
          <w:rFonts w:ascii="仿宋_GB2312" w:eastAsia="仿宋_GB2312" w:hAnsi="仿宋" w:hint="eastAsia"/>
          <w:szCs w:val="32"/>
        </w:rPr>
        <w:t>财政资金绩效评价与资产评估、以财务报告为目的评估、并购重组评估、PPP与资产评估、企业价值与无形资产评估、管理咨询、金融工具与资产评估</w:t>
      </w:r>
      <w:r w:rsidRPr="00E6074A">
        <w:rPr>
          <w:rFonts w:ascii="仿宋_GB2312" w:eastAsia="仿宋_GB2312" w:hAnsi="仿宋" w:hint="eastAsia"/>
          <w:szCs w:val="32"/>
        </w:rPr>
        <w:t>等为专题，以提高行业业务骨干人才的新业务专业胜任能力，满足行业服务领域不断拓展对人才的需求为目标，举办</w:t>
      </w:r>
      <w:r>
        <w:rPr>
          <w:rFonts w:ascii="仿宋_GB2312" w:eastAsia="仿宋_GB2312" w:hAnsi="仿宋" w:hint="eastAsia"/>
          <w:szCs w:val="32"/>
        </w:rPr>
        <w:t>7</w:t>
      </w:r>
      <w:r w:rsidRPr="00E6074A">
        <w:rPr>
          <w:rFonts w:ascii="仿宋_GB2312" w:eastAsia="仿宋_GB2312" w:hAnsi="仿宋" w:hint="eastAsia"/>
          <w:szCs w:val="32"/>
        </w:rPr>
        <w:t>期业务骨干研讨班。针对</w:t>
      </w:r>
      <w:r>
        <w:rPr>
          <w:rFonts w:ascii="仿宋_GB2312" w:eastAsia="仿宋_GB2312" w:hAnsi="仿宋" w:hint="eastAsia"/>
          <w:szCs w:val="32"/>
        </w:rPr>
        <w:t>东北、华中</w:t>
      </w:r>
      <w:r w:rsidRPr="00E6074A">
        <w:rPr>
          <w:rFonts w:ascii="仿宋_GB2312" w:eastAsia="仿宋_GB2312" w:hAnsi="仿宋" w:hint="eastAsia"/>
          <w:szCs w:val="32"/>
        </w:rPr>
        <w:t>及</w:t>
      </w:r>
      <w:r>
        <w:rPr>
          <w:rFonts w:ascii="仿宋_GB2312" w:eastAsia="仿宋_GB2312" w:hAnsi="仿宋" w:hint="eastAsia"/>
          <w:szCs w:val="32"/>
        </w:rPr>
        <w:t>西藏</w:t>
      </w:r>
      <w:r w:rsidRPr="00E6074A">
        <w:rPr>
          <w:rFonts w:ascii="仿宋_GB2312" w:eastAsia="仿宋_GB2312" w:hAnsi="仿宋" w:hint="eastAsia"/>
          <w:szCs w:val="32"/>
        </w:rPr>
        <w:t>地区的评估业务特点，举办3期区域研讨班。</w:t>
      </w:r>
    </w:p>
    <w:p w:rsidR="002D6BBA" w:rsidRPr="00E6074A" w:rsidRDefault="002D6BBA" w:rsidP="002D6BBA">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（二）行业人才培训班。以</w:t>
      </w:r>
      <w:r w:rsidRPr="00867046">
        <w:rPr>
          <w:rFonts w:ascii="仿宋_GB2312" w:eastAsia="仿宋_GB2312" w:hAnsi="宋体" w:cs="宋体" w:hint="eastAsia"/>
          <w:color w:val="333333"/>
          <w:kern w:val="0"/>
          <w:szCs w:val="32"/>
          <w:shd w:val="clear" w:color="auto" w:fill="FFFFFF"/>
        </w:rPr>
        <w:t>培养具有相当业务知识和专业水平、具有国际视野和创新能力、能够提供综合性高端服务的高端人才为目标，举办第三批资产评估行业高端人才</w:t>
      </w:r>
      <w:r>
        <w:rPr>
          <w:rFonts w:ascii="仿宋_GB2312" w:eastAsia="仿宋_GB2312" w:hAnsi="宋体" w:cs="宋体" w:hint="eastAsia"/>
          <w:color w:val="333333"/>
          <w:kern w:val="0"/>
          <w:szCs w:val="32"/>
          <w:shd w:val="clear" w:color="auto" w:fill="FFFFFF"/>
        </w:rPr>
        <w:t>培养对象</w:t>
      </w:r>
      <w:r w:rsidRPr="00867046">
        <w:rPr>
          <w:rFonts w:ascii="仿宋_GB2312" w:eastAsia="仿宋_GB2312" w:hAnsi="宋体" w:cs="宋体" w:hint="eastAsia"/>
          <w:color w:val="333333"/>
          <w:kern w:val="0"/>
          <w:szCs w:val="32"/>
          <w:shd w:val="clear" w:color="auto" w:fill="FFFFFF"/>
        </w:rPr>
        <w:t>第3次集中培训；以2019年行业综合排名前百家评估机构首席评估师为培养对象，举办首席评估师培训班；</w:t>
      </w:r>
      <w:r>
        <w:rPr>
          <w:rFonts w:ascii="仿宋_GB2312" w:eastAsia="仿宋_GB2312" w:hAnsi="宋体" w:cs="宋体" w:hint="eastAsia"/>
          <w:color w:val="333333"/>
          <w:kern w:val="0"/>
          <w:szCs w:val="32"/>
          <w:shd w:val="clear" w:color="auto" w:fill="FFFFFF"/>
        </w:rPr>
        <w:t>以评估机构优秀业务骨干</w:t>
      </w:r>
      <w:r w:rsidRPr="00867046">
        <w:rPr>
          <w:rFonts w:ascii="仿宋_GB2312" w:eastAsia="仿宋_GB2312" w:hAnsi="宋体" w:cs="宋体" w:hint="eastAsia"/>
          <w:color w:val="333333"/>
          <w:kern w:val="0"/>
          <w:szCs w:val="32"/>
          <w:shd w:val="clear" w:color="auto" w:fill="FFFFFF"/>
        </w:rPr>
        <w:t>为重点，以拓展宏观视野、提升专业能力和综合素养为目标，举办清华大学第十三</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行业师资为培训对象，以提升</w:t>
      </w:r>
      <w:r>
        <w:rPr>
          <w:rFonts w:ascii="仿宋_GB2312" w:eastAsia="仿宋_GB2312" w:hAnsi="仿宋" w:hint="eastAsia"/>
          <w:szCs w:val="32"/>
        </w:rPr>
        <w:t>师资专业能力及教学水平为目标，举办</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2D6BBA" w:rsidRPr="00C039FD" w:rsidRDefault="002D6BBA" w:rsidP="002D6BBA">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sidRPr="00377280">
        <w:rPr>
          <w:rFonts w:ascii="仿宋_GB2312" w:eastAsia="仿宋_GB2312" w:hAnsi="仿宋" w:hint="eastAsia"/>
          <w:szCs w:val="32"/>
        </w:rPr>
        <w:t>司法评估专业技术评审培训班、行业考试培训工作人员培训班、非证券机构执业质量检查人员培训班、证券机构执业质量检查人员培训班、资产评估行业地方协会秘书长及高端人才培训班、全国地方秘书长培训班、统战工作培训班、行业信息化建设专题培训班、党建工作培训班、地方协会财务人员培训班、资产评估行业通讯员培</w:t>
      </w:r>
      <w:r w:rsidRPr="00377280">
        <w:rPr>
          <w:rFonts w:ascii="仿宋_GB2312" w:eastAsia="仿宋_GB2312" w:hAnsi="仿宋" w:hint="eastAsia"/>
          <w:szCs w:val="32"/>
        </w:rPr>
        <w:lastRenderedPageBreak/>
        <w:t>训班</w:t>
      </w:r>
      <w:r w:rsidRPr="006B36EE">
        <w:rPr>
          <w:rFonts w:ascii="仿宋_GB2312" w:eastAsia="仿宋_GB2312" w:hAnsi="仿宋" w:hint="eastAsia"/>
          <w:szCs w:val="32"/>
        </w:rPr>
        <w:t>等</w:t>
      </w:r>
      <w:r>
        <w:rPr>
          <w:rFonts w:ascii="仿宋_GB2312" w:eastAsia="仿宋_GB2312" w:hAnsi="仿宋" w:hint="eastAsia"/>
          <w:szCs w:val="32"/>
        </w:rPr>
        <w:t>11</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2D6BBA" w:rsidRPr="00A753A2" w:rsidRDefault="002D6BBA" w:rsidP="002D6BBA">
      <w:pPr>
        <w:adjustRightInd w:val="0"/>
        <w:snapToGrid w:val="0"/>
        <w:spacing w:line="600" w:lineRule="exact"/>
        <w:ind w:firstLineChars="200" w:firstLine="640"/>
        <w:rPr>
          <w:rFonts w:ascii="仿宋_GB2312" w:eastAsia="仿宋_GB2312" w:hAnsi="仿宋"/>
          <w:color w:val="000000"/>
          <w:szCs w:val="32"/>
        </w:rPr>
        <w:sectPr w:rsidR="002D6BBA" w:rsidRPr="00A753A2" w:rsidSect="007025C7">
          <w:footerReference w:type="default" r:id="rId8"/>
          <w:pgSz w:w="11906" w:h="16838"/>
          <w:pgMar w:top="1440" w:right="1531" w:bottom="1440" w:left="1531" w:header="851" w:footer="992" w:gutter="0"/>
          <w:pgNumType w:fmt="numberInDash" w:start="1"/>
          <w:cols w:space="425"/>
          <w:docGrid w:type="lines" w:linePitch="312"/>
        </w:sectPr>
      </w:pPr>
    </w:p>
    <w:p w:rsidR="002D6BBA" w:rsidRDefault="002D6BBA" w:rsidP="002D6BBA">
      <w:pPr>
        <w:spacing w:line="500" w:lineRule="exact"/>
        <w:jc w:val="left"/>
        <w:rPr>
          <w:rFonts w:ascii="黑体" w:eastAsia="黑体" w:hAnsi="黑体"/>
          <w:szCs w:val="32"/>
        </w:rPr>
      </w:pPr>
      <w:r w:rsidRPr="0050588B">
        <w:rPr>
          <w:rFonts w:ascii="黑体" w:eastAsia="黑体" w:hAnsi="黑体" w:hint="eastAsia"/>
          <w:szCs w:val="32"/>
        </w:rPr>
        <w:lastRenderedPageBreak/>
        <w:t xml:space="preserve">附表：                    </w:t>
      </w:r>
    </w:p>
    <w:p w:rsidR="002D6BBA" w:rsidRDefault="002D6BBA" w:rsidP="002D6BBA">
      <w:pPr>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中国资产评估协会</w:t>
      </w:r>
      <w:r w:rsidRPr="008F6767">
        <w:rPr>
          <w:rFonts w:ascii="华文中宋" w:eastAsia="华文中宋" w:hAnsi="华文中宋" w:hint="eastAsia"/>
          <w:b/>
          <w:sz w:val="44"/>
          <w:szCs w:val="44"/>
        </w:rPr>
        <w:t>20</w:t>
      </w:r>
      <w:r>
        <w:rPr>
          <w:rFonts w:ascii="华文中宋" w:eastAsia="华文中宋" w:hAnsi="华文中宋" w:hint="eastAsia"/>
          <w:b/>
          <w:sz w:val="44"/>
          <w:szCs w:val="44"/>
        </w:rPr>
        <w:t>20</w:t>
      </w:r>
      <w:r w:rsidRPr="008F6767">
        <w:rPr>
          <w:rFonts w:ascii="华文中宋" w:eastAsia="华文中宋" w:hAnsi="华文中宋" w:hint="eastAsia"/>
          <w:b/>
          <w:sz w:val="44"/>
          <w:szCs w:val="44"/>
        </w:rPr>
        <w:t>年培训</w:t>
      </w:r>
      <w:r>
        <w:rPr>
          <w:rFonts w:ascii="华文中宋" w:eastAsia="华文中宋" w:hAnsi="华文中宋" w:hint="eastAsia"/>
          <w:b/>
          <w:sz w:val="44"/>
          <w:szCs w:val="44"/>
        </w:rPr>
        <w:t>计划表（征求意见稿）</w:t>
      </w:r>
    </w:p>
    <w:p w:rsidR="002D6BBA" w:rsidRPr="00922C52" w:rsidRDefault="002D6BBA" w:rsidP="002D6BBA">
      <w:pPr>
        <w:spacing w:line="260" w:lineRule="exact"/>
        <w:jc w:val="center"/>
        <w:rPr>
          <w:rFonts w:ascii="华文中宋" w:eastAsia="华文中宋" w:hAnsi="华文中宋"/>
          <w:b/>
          <w:sz w:val="40"/>
          <w:szCs w:val="44"/>
        </w:rPr>
      </w:pPr>
    </w:p>
    <w:p w:rsidR="002D6BBA" w:rsidRPr="00987A81" w:rsidRDefault="002D6BBA" w:rsidP="002D6BBA">
      <w:pPr>
        <w:ind w:firstLineChars="50" w:firstLine="150"/>
        <w:jc w:val="left"/>
        <w:rPr>
          <w:rFonts w:ascii="华文中宋" w:eastAsia="华文中宋" w:hAnsi="华文中宋"/>
          <w:b/>
          <w:sz w:val="30"/>
        </w:rPr>
      </w:pPr>
      <w:r>
        <w:rPr>
          <w:rFonts w:ascii="华文中宋" w:eastAsia="华文中宋" w:hAnsi="华文中宋" w:hint="eastAsia"/>
          <w:b/>
          <w:sz w:val="30"/>
        </w:rPr>
        <w:t>一</w:t>
      </w:r>
      <w:r w:rsidRPr="00987A81">
        <w:rPr>
          <w:rFonts w:ascii="华文中宋" w:eastAsia="华文中宋" w:hAnsi="华文中宋" w:hint="eastAsia"/>
          <w:b/>
          <w:sz w:val="30"/>
        </w:rPr>
        <w:t>、业务</w:t>
      </w:r>
      <w:r>
        <w:rPr>
          <w:rFonts w:ascii="华文中宋" w:eastAsia="华文中宋" w:hAnsi="华文中宋" w:hint="eastAsia"/>
          <w:b/>
          <w:sz w:val="30"/>
        </w:rPr>
        <w:t>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693"/>
        <w:gridCol w:w="5103"/>
        <w:gridCol w:w="1276"/>
        <w:gridCol w:w="1559"/>
        <w:gridCol w:w="1276"/>
        <w:gridCol w:w="1984"/>
      </w:tblGrid>
      <w:tr w:rsidR="002D6BBA" w:rsidRPr="007025C7" w:rsidTr="00AC590F">
        <w:trPr>
          <w:trHeight w:val="708"/>
          <w:tblHeader/>
          <w:jc w:val="center"/>
        </w:trPr>
        <w:tc>
          <w:tcPr>
            <w:tcW w:w="852"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D6BBA" w:rsidRPr="007025C7" w:rsidTr="00AC590F">
        <w:trPr>
          <w:trHeight w:val="1540"/>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财政资金绩效评价与资产评估研讨班</w:t>
            </w:r>
          </w:p>
        </w:tc>
        <w:tc>
          <w:tcPr>
            <w:tcW w:w="5103" w:type="dxa"/>
            <w:shd w:val="clear" w:color="auto" w:fill="auto"/>
            <w:vAlign w:val="center"/>
          </w:tcPr>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1.全面实施预算绩效管理理论与政策</w:t>
            </w:r>
          </w:p>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2.绩效目标管理与指标体系构建实务及案例</w:t>
            </w:r>
          </w:p>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3.项目支出绩效评价实务及案例</w:t>
            </w:r>
          </w:p>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4.部门整体与政策绩效评价实务与案例</w:t>
            </w:r>
          </w:p>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5.重点领域绩效评价（PPP、专项债、国有资本经营）</w:t>
            </w:r>
          </w:p>
        </w:tc>
        <w:tc>
          <w:tcPr>
            <w:tcW w:w="1276" w:type="dxa"/>
            <w:shd w:val="clear" w:color="auto" w:fill="auto"/>
            <w:vAlign w:val="center"/>
          </w:tcPr>
          <w:p w:rsidR="002D6BBA" w:rsidRPr="007025C7" w:rsidRDefault="002D6BBA" w:rsidP="00AC590F">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4月14-17日</w:t>
            </w:r>
          </w:p>
        </w:tc>
      </w:tr>
      <w:tr w:rsidR="002D6BBA" w:rsidRPr="007025C7" w:rsidTr="00AC590F">
        <w:trPr>
          <w:trHeight w:val="2032"/>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以财务报告为目的评估研讨班</w:t>
            </w:r>
          </w:p>
        </w:tc>
        <w:tc>
          <w:tcPr>
            <w:tcW w:w="5103" w:type="dxa"/>
            <w:shd w:val="clear" w:color="auto" w:fill="auto"/>
            <w:vAlign w:val="center"/>
          </w:tcPr>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1.公允价值计量相关会计准则介绍</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2.《以财务报告为目的的评估指南》讲解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3.资产减值测试评估实务及案例讲解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4.合并对价分摊评估实务及案例讲解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5.投资性房地产公允价值评估及案例讲解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6.金融工具的会计处理与资产评估</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7.或有对价评估方法</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4月21-24日</w:t>
            </w:r>
          </w:p>
        </w:tc>
      </w:tr>
      <w:tr w:rsidR="002D6BBA" w:rsidRPr="007025C7" w:rsidTr="00AC590F">
        <w:trPr>
          <w:trHeight w:val="1565"/>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3</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FF0000"/>
                <w:sz w:val="20"/>
                <w:szCs w:val="21"/>
              </w:rPr>
            </w:pPr>
            <w:r w:rsidRPr="007025C7">
              <w:rPr>
                <w:rFonts w:ascii="宋体" w:eastAsia="宋体" w:hAnsi="宋体" w:hint="eastAsia"/>
                <w:color w:val="000000"/>
                <w:sz w:val="20"/>
                <w:szCs w:val="21"/>
              </w:rPr>
              <w:t>并购重组评估研讨班</w:t>
            </w:r>
          </w:p>
        </w:tc>
        <w:tc>
          <w:tcPr>
            <w:tcW w:w="5103" w:type="dxa"/>
            <w:shd w:val="clear" w:color="auto" w:fill="auto"/>
            <w:vAlign w:val="center"/>
          </w:tcPr>
          <w:p w:rsidR="002D6BBA" w:rsidRPr="007025C7" w:rsidRDefault="002D6BBA" w:rsidP="00AC590F">
            <w:pPr>
              <w:spacing w:line="260" w:lineRule="exact"/>
              <w:jc w:val="left"/>
              <w:rPr>
                <w:rFonts w:ascii="宋体" w:eastAsia="宋体" w:hAnsi="宋体"/>
                <w:sz w:val="20"/>
                <w:szCs w:val="20"/>
              </w:rPr>
            </w:pPr>
            <w:r w:rsidRPr="007025C7">
              <w:rPr>
                <w:rFonts w:ascii="宋体" w:eastAsia="宋体" w:hAnsi="宋体" w:hint="eastAsia"/>
                <w:sz w:val="20"/>
                <w:szCs w:val="20"/>
              </w:rPr>
              <w:t>1.并购重组的法律问题</w:t>
            </w:r>
          </w:p>
          <w:p w:rsidR="002D6BBA" w:rsidRPr="007025C7" w:rsidRDefault="002D6BBA" w:rsidP="00AC590F">
            <w:pPr>
              <w:spacing w:line="260" w:lineRule="exact"/>
              <w:jc w:val="left"/>
              <w:rPr>
                <w:rFonts w:ascii="宋体" w:eastAsia="宋体" w:hAnsi="宋体"/>
                <w:sz w:val="20"/>
                <w:szCs w:val="20"/>
              </w:rPr>
            </w:pPr>
            <w:r w:rsidRPr="007025C7">
              <w:rPr>
                <w:rFonts w:ascii="宋体" w:eastAsia="宋体" w:hAnsi="宋体" w:hint="eastAsia"/>
                <w:sz w:val="20"/>
                <w:szCs w:val="20"/>
              </w:rPr>
              <w:t>2.资本市场并购重组政策解读</w:t>
            </w:r>
          </w:p>
          <w:p w:rsidR="002D6BBA" w:rsidRPr="007025C7" w:rsidRDefault="002D6BBA" w:rsidP="00AC590F">
            <w:pPr>
              <w:spacing w:line="260" w:lineRule="exact"/>
              <w:jc w:val="left"/>
              <w:rPr>
                <w:rFonts w:ascii="宋体" w:eastAsia="宋体" w:hAnsi="宋体"/>
                <w:sz w:val="20"/>
                <w:szCs w:val="20"/>
              </w:rPr>
            </w:pPr>
            <w:r w:rsidRPr="007025C7">
              <w:rPr>
                <w:rFonts w:ascii="宋体" w:eastAsia="宋体" w:hAnsi="宋体" w:hint="eastAsia"/>
                <w:sz w:val="20"/>
                <w:szCs w:val="20"/>
              </w:rPr>
              <w:t>3.并购成功与失败案例讲解</w:t>
            </w:r>
          </w:p>
          <w:p w:rsidR="002D6BBA" w:rsidRPr="007025C7" w:rsidRDefault="002D6BBA" w:rsidP="00AC590F">
            <w:pPr>
              <w:spacing w:line="260" w:lineRule="exact"/>
              <w:jc w:val="left"/>
              <w:rPr>
                <w:rFonts w:ascii="宋体" w:eastAsia="宋体" w:hAnsi="宋体"/>
                <w:sz w:val="20"/>
                <w:szCs w:val="20"/>
              </w:rPr>
            </w:pPr>
            <w:r w:rsidRPr="007025C7">
              <w:rPr>
                <w:rFonts w:ascii="宋体" w:eastAsia="宋体" w:hAnsi="宋体" w:hint="eastAsia"/>
                <w:sz w:val="20"/>
                <w:szCs w:val="20"/>
              </w:rPr>
              <w:t>4.并购重组评估处罚案例讲解</w:t>
            </w:r>
          </w:p>
          <w:p w:rsidR="002D6BBA" w:rsidRPr="007025C7" w:rsidRDefault="002D6BBA" w:rsidP="00AC590F">
            <w:pPr>
              <w:spacing w:line="260" w:lineRule="exact"/>
              <w:jc w:val="left"/>
              <w:rPr>
                <w:rFonts w:ascii="宋体" w:eastAsia="宋体" w:hAnsi="宋体"/>
                <w:sz w:val="20"/>
                <w:szCs w:val="20"/>
              </w:rPr>
            </w:pPr>
            <w:r w:rsidRPr="007025C7">
              <w:rPr>
                <w:rFonts w:ascii="宋体" w:eastAsia="宋体" w:hAnsi="宋体" w:hint="eastAsia"/>
                <w:sz w:val="20"/>
                <w:szCs w:val="20"/>
              </w:rPr>
              <w:t>5.并购重组会计处理与商誉问</w:t>
            </w:r>
          </w:p>
        </w:tc>
        <w:tc>
          <w:tcPr>
            <w:tcW w:w="1276" w:type="dxa"/>
            <w:shd w:val="clear" w:color="auto" w:fill="auto"/>
            <w:vAlign w:val="center"/>
          </w:tcPr>
          <w:p w:rsidR="002D6BBA" w:rsidRPr="007025C7" w:rsidRDefault="002D6BBA" w:rsidP="00AC590F">
            <w:pPr>
              <w:spacing w:line="260" w:lineRule="exact"/>
              <w:jc w:val="left"/>
              <w:rPr>
                <w:rFonts w:ascii="宋体" w:eastAsia="宋体" w:hAnsi="宋体"/>
                <w:sz w:val="20"/>
                <w:szCs w:val="21"/>
              </w:rPr>
            </w:pPr>
            <w:r w:rsidRPr="007025C7">
              <w:rPr>
                <w:rFonts w:ascii="宋体" w:eastAsia="宋体" w:hAnsi="宋体" w:hint="eastAsia"/>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0"/>
              </w:rPr>
              <w:t>上海国家会计学院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4月27-30日</w:t>
            </w:r>
          </w:p>
        </w:tc>
      </w:tr>
      <w:tr w:rsidR="002D6BBA" w:rsidRPr="007025C7" w:rsidTr="00AC590F">
        <w:trPr>
          <w:trHeight w:val="1565"/>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4</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 xml:space="preserve"> PPP与资产评估研讨班</w:t>
            </w:r>
          </w:p>
        </w:tc>
        <w:tc>
          <w:tcPr>
            <w:tcW w:w="5103" w:type="dxa"/>
            <w:shd w:val="clear" w:color="auto" w:fill="auto"/>
            <w:vAlign w:val="center"/>
          </w:tcPr>
          <w:p w:rsidR="002D6BBA" w:rsidRPr="007025C7" w:rsidRDefault="002D6BBA" w:rsidP="00AC590F">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0"/>
              </w:rPr>
              <w:t>1.PPP相关政策解读</w:t>
            </w:r>
          </w:p>
          <w:p w:rsidR="002D6BBA" w:rsidRPr="007025C7" w:rsidRDefault="002D6BBA" w:rsidP="00AC590F">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2.PPP物有所值评价指引讲解</w:t>
            </w:r>
          </w:p>
          <w:p w:rsidR="002D6BBA" w:rsidRPr="007025C7" w:rsidRDefault="002D6BBA" w:rsidP="00AC590F">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3.PPP项目操作模式及案例分析</w:t>
            </w:r>
          </w:p>
          <w:p w:rsidR="002D6BBA" w:rsidRPr="007025C7" w:rsidRDefault="002D6BBA" w:rsidP="00AC590F">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4.PPP项目财政承受能力论证指引解读</w:t>
            </w:r>
          </w:p>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1"/>
              </w:rPr>
              <w:t>5.PPP项目中涉及的评估事项及案例分析</w:t>
            </w:r>
          </w:p>
        </w:tc>
        <w:tc>
          <w:tcPr>
            <w:tcW w:w="1276" w:type="dxa"/>
            <w:shd w:val="clear" w:color="auto" w:fill="auto"/>
            <w:vAlign w:val="center"/>
          </w:tcPr>
          <w:p w:rsidR="002D6BBA" w:rsidRPr="007025C7" w:rsidRDefault="002D6BBA" w:rsidP="00AC590F">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5月12-15日</w:t>
            </w:r>
          </w:p>
        </w:tc>
      </w:tr>
      <w:tr w:rsidR="002D6BBA" w:rsidRPr="007025C7" w:rsidTr="00AC590F">
        <w:trPr>
          <w:trHeight w:val="1957"/>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5</w:t>
            </w:r>
          </w:p>
        </w:tc>
        <w:tc>
          <w:tcPr>
            <w:tcW w:w="2693" w:type="dxa"/>
            <w:shd w:val="clear" w:color="auto" w:fill="auto"/>
            <w:vAlign w:val="center"/>
          </w:tcPr>
          <w:p w:rsidR="002D6BBA" w:rsidRPr="007025C7" w:rsidRDefault="002D6BBA" w:rsidP="002D6BBA">
            <w:pPr>
              <w:spacing w:line="280" w:lineRule="exact"/>
              <w:ind w:leftChars="144" w:left="461"/>
              <w:jc w:val="center"/>
              <w:rPr>
                <w:rFonts w:ascii="宋体" w:eastAsia="宋体" w:hAnsi="宋体"/>
                <w:color w:val="000000"/>
                <w:sz w:val="20"/>
                <w:szCs w:val="21"/>
              </w:rPr>
            </w:pPr>
            <w:r w:rsidRPr="007025C7">
              <w:rPr>
                <w:rFonts w:ascii="宋体" w:eastAsia="宋体" w:hAnsi="宋体" w:hint="eastAsia"/>
                <w:color w:val="000000"/>
                <w:sz w:val="20"/>
                <w:szCs w:val="21"/>
              </w:rPr>
              <w:t>企业价值与无形资产评估研讨班</w:t>
            </w:r>
          </w:p>
        </w:tc>
        <w:tc>
          <w:tcPr>
            <w:tcW w:w="5103" w:type="dxa"/>
            <w:shd w:val="clear" w:color="auto" w:fill="auto"/>
            <w:vAlign w:val="center"/>
          </w:tcPr>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1.企业价值评估中常见后期事项及其对股权价值的影响</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2.企业价值评估中涉及递延所得税相关问题讲解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3.企业自由现金流模型中不同行业营运资金周转率影响因素及区间讲解</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4.企业价值评估实务重难点解析</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5.多额超期收益法在无形资产评估中应用实务</w:t>
            </w:r>
          </w:p>
          <w:p w:rsidR="002D6BBA" w:rsidRPr="007025C7" w:rsidRDefault="002D6BBA" w:rsidP="00AC590F">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6.无形资产评估实务讲解</w:t>
            </w:r>
          </w:p>
        </w:tc>
        <w:tc>
          <w:tcPr>
            <w:tcW w:w="1276" w:type="dxa"/>
            <w:shd w:val="clear" w:color="auto" w:fill="auto"/>
            <w:vAlign w:val="center"/>
          </w:tcPr>
          <w:p w:rsidR="002D6BBA" w:rsidRPr="007025C7" w:rsidRDefault="002D6BBA" w:rsidP="00AC590F">
            <w:pPr>
              <w:spacing w:line="280" w:lineRule="exact"/>
              <w:rPr>
                <w:rFonts w:ascii="宋体" w:eastAsia="宋体" w:hAnsi="宋体"/>
                <w:color w:val="000000"/>
                <w:sz w:val="20"/>
                <w:szCs w:val="20"/>
              </w:rPr>
            </w:pPr>
            <w:r w:rsidRPr="007025C7">
              <w:rPr>
                <w:rFonts w:ascii="宋体" w:eastAsia="宋体" w:hAnsi="宋体" w:hint="eastAsia"/>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6月2-5日</w:t>
            </w:r>
          </w:p>
        </w:tc>
      </w:tr>
      <w:tr w:rsidR="002D6BBA" w:rsidRPr="007025C7" w:rsidTr="00AC590F">
        <w:trPr>
          <w:trHeight w:val="2105"/>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6</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管理咨询研讨班</w:t>
            </w:r>
          </w:p>
        </w:tc>
        <w:tc>
          <w:tcPr>
            <w:tcW w:w="5103" w:type="dxa"/>
            <w:shd w:val="clear" w:color="auto" w:fill="auto"/>
            <w:vAlign w:val="center"/>
          </w:tcPr>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1.国有资产管理情况报告制度解读</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2.企业投资风险管理</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3.商业服务业走出去中的管理咨询服务</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4.互联网新技术对咨询服务的影响</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5.财政资金使用绩效评价</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6.科研事业单位绩效评价</w:t>
            </w:r>
          </w:p>
          <w:p w:rsidR="002D6BBA" w:rsidRPr="007025C7" w:rsidRDefault="002D6BBA" w:rsidP="00AC590F">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7.公共风险评估理论和实务</w:t>
            </w:r>
          </w:p>
        </w:tc>
        <w:tc>
          <w:tcPr>
            <w:tcW w:w="1276" w:type="dxa"/>
            <w:shd w:val="clear" w:color="auto" w:fill="auto"/>
            <w:vAlign w:val="center"/>
          </w:tcPr>
          <w:p w:rsidR="002D6BBA" w:rsidRPr="007025C7" w:rsidRDefault="002D6BBA" w:rsidP="00AC590F">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2D6BBA" w:rsidRPr="007025C7" w:rsidTr="00AC590F">
        <w:trPr>
          <w:trHeight w:val="2388"/>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7</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1"/>
              </w:rPr>
              <w:t>金融工具与资产评估研讨班</w:t>
            </w:r>
          </w:p>
        </w:tc>
        <w:tc>
          <w:tcPr>
            <w:tcW w:w="5103" w:type="dxa"/>
            <w:shd w:val="clear" w:color="auto" w:fill="auto"/>
            <w:vAlign w:val="center"/>
          </w:tcPr>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0"/>
              </w:rPr>
              <w:t>1.</w:t>
            </w:r>
            <w:r w:rsidRPr="007025C7">
              <w:rPr>
                <w:rFonts w:ascii="宋体" w:eastAsia="宋体" w:hAnsi="宋体" w:hint="eastAsia"/>
                <w:color w:val="000000"/>
                <w:sz w:val="20"/>
                <w:szCs w:val="21"/>
              </w:rPr>
              <w:t>金融工具的会计核算与披露</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2.固定收益证券及常见基础金融工具的评估</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3.可转换债券的评估实务与案例分析</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4.优先股权益或具有优先股东权利特征的普通股权益的评估实务与案例分析</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5.资产证券化产品的评估实务与案例分析</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6.金融衍生工具的评估实务与案例分析</w:t>
            </w:r>
          </w:p>
          <w:p w:rsidR="002D6BBA" w:rsidRPr="007025C7" w:rsidRDefault="002D6BBA" w:rsidP="00AC590F">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7.投资基金及母基金投资者权益的评估实务与案例分析</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上海国家会计学院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11月24-27日</w:t>
            </w:r>
          </w:p>
        </w:tc>
      </w:tr>
      <w:tr w:rsidR="002D6BBA" w:rsidRPr="007025C7" w:rsidTr="00AC590F">
        <w:trPr>
          <w:trHeight w:val="1539"/>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8</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华中地区业务骨干研讨班</w:t>
            </w:r>
          </w:p>
        </w:tc>
        <w:tc>
          <w:tcPr>
            <w:tcW w:w="5103" w:type="dxa"/>
            <w:shd w:val="clear" w:color="auto" w:fill="auto"/>
            <w:vAlign w:val="center"/>
          </w:tcPr>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4.财政资金绩效评价实务与案例</w:t>
            </w:r>
          </w:p>
          <w:p w:rsidR="002D6BBA" w:rsidRPr="007025C7" w:rsidRDefault="002D6BBA" w:rsidP="00AC590F">
            <w:pPr>
              <w:spacing w:line="260" w:lineRule="exact"/>
              <w:rPr>
                <w:rFonts w:ascii="宋体" w:eastAsia="宋体" w:hAnsi="宋体"/>
                <w:sz w:val="20"/>
                <w:szCs w:val="21"/>
              </w:rPr>
            </w:pPr>
            <w:r w:rsidRPr="007025C7">
              <w:rPr>
                <w:rFonts w:ascii="宋体" w:eastAsia="宋体" w:hAnsi="宋体" w:hint="eastAsia"/>
                <w:sz w:val="20"/>
                <w:szCs w:val="21"/>
              </w:rPr>
              <w:t>5.PPP项目中涉及的评估事项及案例分析</w:t>
            </w:r>
          </w:p>
        </w:tc>
        <w:tc>
          <w:tcPr>
            <w:tcW w:w="1276" w:type="dxa"/>
            <w:shd w:val="clear" w:color="auto" w:fill="auto"/>
            <w:vAlign w:val="center"/>
          </w:tcPr>
          <w:p w:rsidR="002D6BBA" w:rsidRPr="007025C7" w:rsidRDefault="002D6BBA" w:rsidP="00AC590F">
            <w:pPr>
              <w:spacing w:line="260" w:lineRule="exact"/>
              <w:rPr>
                <w:rFonts w:ascii="宋体" w:eastAsia="宋体" w:hAnsi="宋体"/>
                <w:sz w:val="20"/>
                <w:szCs w:val="21"/>
              </w:rPr>
            </w:pPr>
            <w:r w:rsidRPr="007025C7">
              <w:rPr>
                <w:rFonts w:ascii="宋体" w:eastAsia="宋体" w:hAnsi="宋体" w:hint="eastAsia"/>
                <w:sz w:val="20"/>
                <w:szCs w:val="21"/>
              </w:rPr>
              <w:t>河南、湖南、湖北、江西、安徽等地区评估机构项目经理</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长沙</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5月</w:t>
            </w:r>
          </w:p>
        </w:tc>
      </w:tr>
      <w:tr w:rsidR="002D6BBA" w:rsidRPr="007025C7" w:rsidTr="00AC590F">
        <w:trPr>
          <w:trHeight w:val="1822"/>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9</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1"/>
              </w:rPr>
              <w:t>东北地区业务骨干研讨班</w:t>
            </w:r>
          </w:p>
        </w:tc>
        <w:tc>
          <w:tcPr>
            <w:tcW w:w="5103" w:type="dxa"/>
            <w:shd w:val="clear" w:color="auto" w:fill="auto"/>
            <w:vAlign w:val="center"/>
          </w:tcPr>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2D6BBA" w:rsidRPr="007025C7" w:rsidRDefault="002D6BBA" w:rsidP="00AC590F">
            <w:pPr>
              <w:spacing w:line="280" w:lineRule="exact"/>
              <w:jc w:val="left"/>
              <w:rPr>
                <w:rFonts w:ascii="宋体" w:eastAsia="宋体" w:hAnsi="宋体"/>
                <w:color w:val="000000"/>
                <w:sz w:val="20"/>
                <w:szCs w:val="20"/>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p w:rsidR="002D6BBA" w:rsidRPr="007025C7" w:rsidRDefault="002D6BBA" w:rsidP="00AC590F">
            <w:pPr>
              <w:spacing w:line="280" w:lineRule="exact"/>
              <w:jc w:val="left"/>
              <w:rPr>
                <w:rFonts w:ascii="宋体" w:eastAsia="宋体" w:hAnsi="宋体"/>
                <w:color w:val="000000"/>
                <w:sz w:val="20"/>
                <w:szCs w:val="21"/>
              </w:rPr>
            </w:pPr>
            <w:r w:rsidRPr="007025C7">
              <w:rPr>
                <w:rFonts w:ascii="宋体" w:eastAsia="宋体" w:hAnsi="宋体" w:hint="eastAsia"/>
                <w:color w:val="000000"/>
                <w:sz w:val="20"/>
                <w:szCs w:val="20"/>
              </w:rPr>
              <w:t>5.</w:t>
            </w:r>
            <w:r w:rsidRPr="007025C7">
              <w:rPr>
                <w:rFonts w:ascii="宋体" w:eastAsia="宋体" w:hAnsi="宋体" w:hint="eastAsia"/>
                <w:color w:val="000000"/>
                <w:sz w:val="20"/>
                <w:szCs w:val="21"/>
              </w:rPr>
              <w:t>PPP项目中涉及的评估事项及案例分析</w:t>
            </w:r>
          </w:p>
        </w:tc>
        <w:tc>
          <w:tcPr>
            <w:tcW w:w="1276" w:type="dxa"/>
            <w:shd w:val="clear" w:color="auto" w:fill="auto"/>
            <w:vAlign w:val="center"/>
          </w:tcPr>
          <w:p w:rsidR="002D6BBA" w:rsidRPr="007025C7" w:rsidRDefault="002D6BBA" w:rsidP="00AC590F">
            <w:pPr>
              <w:spacing w:line="280" w:lineRule="exact"/>
              <w:jc w:val="left"/>
              <w:rPr>
                <w:rFonts w:ascii="宋体" w:eastAsia="宋体" w:hAnsi="宋体"/>
                <w:b/>
                <w:sz w:val="20"/>
                <w:szCs w:val="20"/>
              </w:rPr>
            </w:pPr>
            <w:r w:rsidRPr="007025C7">
              <w:rPr>
                <w:rFonts w:ascii="宋体" w:eastAsia="宋体" w:hAnsi="宋体" w:hint="eastAsia"/>
                <w:sz w:val="20"/>
                <w:szCs w:val="21"/>
              </w:rPr>
              <w:t>辽宁、吉林、黑龙江等地区评估机构项目经理</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大连</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6月</w:t>
            </w:r>
          </w:p>
        </w:tc>
      </w:tr>
      <w:tr w:rsidR="002D6BBA" w:rsidRPr="007025C7" w:rsidTr="00AC590F">
        <w:trPr>
          <w:trHeight w:val="1847"/>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10</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西藏送教援教培训班</w:t>
            </w:r>
          </w:p>
        </w:tc>
        <w:tc>
          <w:tcPr>
            <w:tcW w:w="5103" w:type="dxa"/>
            <w:shd w:val="clear" w:color="auto" w:fill="auto"/>
            <w:vAlign w:val="center"/>
          </w:tcPr>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1.资产评估报告内容和格式讲解</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2.企业国有资产评估报告审核实务30例</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3.资产评估法律责任与案例分析</w:t>
            </w:r>
          </w:p>
          <w:p w:rsidR="002D6BBA" w:rsidRPr="007025C7" w:rsidRDefault="002D6BBA" w:rsidP="00AC590F">
            <w:pPr>
              <w:spacing w:line="280" w:lineRule="exact"/>
              <w:jc w:val="left"/>
              <w:rPr>
                <w:rFonts w:ascii="宋体" w:eastAsia="宋体" w:hAnsi="宋体"/>
                <w:sz w:val="20"/>
                <w:szCs w:val="21"/>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拉萨</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w:t>
            </w:r>
          </w:p>
        </w:tc>
      </w:tr>
    </w:tbl>
    <w:p w:rsidR="002D6BBA" w:rsidRDefault="002D6BBA" w:rsidP="002D6BBA">
      <w:pPr>
        <w:widowControl/>
        <w:jc w:val="left"/>
        <w:rPr>
          <w:rFonts w:ascii="华文中宋" w:eastAsia="华文中宋" w:hAnsi="华文中宋"/>
          <w:b/>
          <w:sz w:val="30"/>
        </w:rPr>
      </w:pPr>
    </w:p>
    <w:p w:rsidR="002D6BBA" w:rsidRDefault="002D6BBA" w:rsidP="002D6BBA">
      <w:pPr>
        <w:widowControl/>
        <w:jc w:val="left"/>
        <w:rPr>
          <w:rFonts w:ascii="华文中宋" w:eastAsia="华文中宋" w:hAnsi="华文中宋"/>
          <w:b/>
          <w:sz w:val="30"/>
        </w:rPr>
      </w:pPr>
    </w:p>
    <w:p w:rsidR="002D6BBA" w:rsidRDefault="002D6BBA" w:rsidP="002D6BBA">
      <w:pPr>
        <w:widowControl/>
        <w:jc w:val="left"/>
        <w:rPr>
          <w:rFonts w:ascii="华文中宋" w:eastAsia="华文中宋" w:hAnsi="华文中宋"/>
          <w:b/>
          <w:sz w:val="30"/>
        </w:rPr>
      </w:pPr>
    </w:p>
    <w:tbl>
      <w:tblPr>
        <w:tblpPr w:leftFromText="180" w:rightFromText="180" w:vertAnchor="page" w:horzAnchor="margin" w:tblpXSpec="center" w:tblpY="243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4996"/>
        <w:gridCol w:w="1276"/>
        <w:gridCol w:w="1559"/>
        <w:gridCol w:w="1276"/>
        <w:gridCol w:w="1950"/>
      </w:tblGrid>
      <w:tr w:rsidR="002D6BBA" w:rsidRPr="007025C7" w:rsidTr="00AC590F">
        <w:trPr>
          <w:trHeight w:val="708"/>
          <w:tblHeader/>
        </w:trPr>
        <w:tc>
          <w:tcPr>
            <w:tcW w:w="817"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lastRenderedPageBreak/>
              <w:t>序号</w:t>
            </w:r>
          </w:p>
        </w:tc>
        <w:tc>
          <w:tcPr>
            <w:tcW w:w="2835"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499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50"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D6BBA" w:rsidRPr="007025C7" w:rsidTr="00AC590F">
        <w:trPr>
          <w:trHeight w:val="830"/>
        </w:trPr>
        <w:tc>
          <w:tcPr>
            <w:tcW w:w="817"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11</w:t>
            </w:r>
          </w:p>
        </w:tc>
        <w:tc>
          <w:tcPr>
            <w:tcW w:w="2835"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第三批资产评估行业高端人才</w:t>
            </w:r>
            <w:r>
              <w:rPr>
                <w:rFonts w:ascii="宋体" w:eastAsia="宋体" w:hAnsi="宋体" w:hint="eastAsia"/>
                <w:sz w:val="20"/>
                <w:szCs w:val="20"/>
              </w:rPr>
              <w:t>培养对象</w:t>
            </w:r>
            <w:r w:rsidRPr="007025C7">
              <w:rPr>
                <w:rFonts w:ascii="宋体" w:eastAsia="宋体" w:hAnsi="宋体" w:hint="eastAsia"/>
                <w:sz w:val="20"/>
                <w:szCs w:val="20"/>
              </w:rPr>
              <w:t>第3次集中培训</w:t>
            </w:r>
          </w:p>
        </w:tc>
        <w:tc>
          <w:tcPr>
            <w:tcW w:w="499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见第三批</w:t>
            </w:r>
            <w:r w:rsidRPr="007025C7">
              <w:rPr>
                <w:rFonts w:ascii="宋体" w:eastAsia="宋体" w:hAnsi="宋体" w:hint="eastAsia"/>
                <w:sz w:val="20"/>
                <w:szCs w:val="20"/>
              </w:rPr>
              <w:t>资产评估行业高端人才培养方案</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0"/>
              </w:rPr>
            </w:pPr>
            <w:r w:rsidRPr="007025C7">
              <w:rPr>
                <w:rFonts w:ascii="宋体" w:eastAsia="宋体" w:hAnsi="宋体" w:hint="eastAsia"/>
                <w:sz w:val="20"/>
                <w:szCs w:val="20"/>
              </w:rPr>
              <w:t>第三批资产评估行业高端人才培养对象</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上海国家会计学院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10</w:t>
            </w:r>
          </w:p>
        </w:tc>
        <w:tc>
          <w:tcPr>
            <w:tcW w:w="1950"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6月1-10日</w:t>
            </w:r>
          </w:p>
        </w:tc>
      </w:tr>
      <w:tr w:rsidR="002D6BBA" w:rsidRPr="007025C7" w:rsidTr="00AC590F">
        <w:trPr>
          <w:trHeight w:val="1553"/>
        </w:trPr>
        <w:tc>
          <w:tcPr>
            <w:tcW w:w="817"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12</w:t>
            </w:r>
          </w:p>
        </w:tc>
        <w:tc>
          <w:tcPr>
            <w:tcW w:w="2835"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1"/>
              </w:rPr>
              <w:t>首席评估师培训班</w:t>
            </w:r>
          </w:p>
        </w:tc>
        <w:tc>
          <w:tcPr>
            <w:tcW w:w="499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1.资本市场评估业务监管新动向</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2.国有资产评估业务需求新动向</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3.财政监督管理检查重点要点</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4.资产评估机构内部治理与质量控制体系建设</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5.评估机构法律责任与风险防范</w:t>
            </w:r>
          </w:p>
          <w:p w:rsidR="002D6BBA" w:rsidRPr="007025C7" w:rsidRDefault="002D6BBA" w:rsidP="00AC590F">
            <w:pPr>
              <w:spacing w:line="260" w:lineRule="exact"/>
              <w:rPr>
                <w:rFonts w:ascii="宋体" w:eastAsia="宋体" w:hAnsi="宋体"/>
                <w:sz w:val="20"/>
                <w:szCs w:val="20"/>
              </w:rPr>
            </w:pPr>
            <w:r w:rsidRPr="007025C7">
              <w:rPr>
                <w:rFonts w:ascii="宋体" w:eastAsia="宋体" w:hAnsi="宋体" w:hint="eastAsia"/>
                <w:sz w:val="20"/>
                <w:szCs w:val="20"/>
              </w:rPr>
              <w:t>6.</w:t>
            </w:r>
            <w:r w:rsidRPr="00A753A2">
              <w:rPr>
                <w:rFonts w:ascii="宋体" w:eastAsia="宋体" w:hAnsi="宋体" w:hint="eastAsia"/>
                <w:sz w:val="20"/>
                <w:szCs w:val="20"/>
              </w:rPr>
              <w:t>商誉减值测试和信息披露分析</w:t>
            </w:r>
          </w:p>
        </w:tc>
        <w:tc>
          <w:tcPr>
            <w:tcW w:w="1276" w:type="dxa"/>
            <w:shd w:val="clear" w:color="auto" w:fill="auto"/>
            <w:vAlign w:val="center"/>
          </w:tcPr>
          <w:p w:rsidR="002D6BBA" w:rsidRPr="007025C7" w:rsidRDefault="002D6BBA" w:rsidP="00AC590F">
            <w:pPr>
              <w:spacing w:line="280" w:lineRule="exact"/>
              <w:jc w:val="left"/>
              <w:rPr>
                <w:rFonts w:ascii="宋体" w:eastAsia="宋体" w:hAnsi="宋体"/>
                <w:b/>
                <w:sz w:val="20"/>
                <w:szCs w:val="20"/>
              </w:rPr>
            </w:pPr>
            <w:r w:rsidRPr="007025C7">
              <w:rPr>
                <w:rFonts w:ascii="宋体" w:eastAsia="宋体" w:hAnsi="宋体" w:hint="eastAsia"/>
                <w:sz w:val="20"/>
                <w:szCs w:val="21"/>
              </w:rPr>
              <w:t>2019年行业综合排名前百家评估机构首席评估师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烟台财会培训中心</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2D6BBA" w:rsidRPr="007025C7" w:rsidTr="00AC590F">
        <w:trPr>
          <w:trHeight w:val="2957"/>
        </w:trPr>
        <w:tc>
          <w:tcPr>
            <w:tcW w:w="817"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13</w:t>
            </w:r>
          </w:p>
        </w:tc>
        <w:tc>
          <w:tcPr>
            <w:tcW w:w="2835"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清华大学第十三期资产评估高级研修班</w:t>
            </w:r>
          </w:p>
        </w:tc>
        <w:tc>
          <w:tcPr>
            <w:tcW w:w="499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1.“十九大”精神解读</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2.宏观经济形势分析</w:t>
            </w:r>
          </w:p>
          <w:p w:rsidR="002D6BBA" w:rsidRPr="007025C7" w:rsidRDefault="002D6BBA" w:rsidP="00AC590F">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0"/>
              </w:rPr>
              <w:t>3</w:t>
            </w:r>
            <w:r w:rsidRPr="007025C7">
              <w:rPr>
                <w:rFonts w:ascii="宋体" w:eastAsia="宋体" w:hAnsi="宋体" w:hint="eastAsia"/>
                <w:sz w:val="20"/>
                <w:szCs w:val="21"/>
              </w:rPr>
              <w:t>.财税改革与资产评估</w:t>
            </w:r>
          </w:p>
          <w:p w:rsidR="002D6BBA" w:rsidRPr="007025C7" w:rsidRDefault="002D6BBA" w:rsidP="00AC590F">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4.博弈论与策略思维</w:t>
            </w:r>
          </w:p>
          <w:p w:rsidR="002D6BBA" w:rsidRPr="007025C7" w:rsidRDefault="002D6BBA" w:rsidP="00AC590F">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5.战略管理</w:t>
            </w:r>
          </w:p>
          <w:p w:rsidR="002D6BBA" w:rsidRPr="007025C7" w:rsidRDefault="002D6BBA" w:rsidP="00AC590F">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6.商业模式创新与互联网</w:t>
            </w:r>
          </w:p>
          <w:p w:rsidR="002D6BBA" w:rsidRPr="007025C7" w:rsidRDefault="002D6BBA" w:rsidP="00AC590F">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1"/>
              </w:rPr>
              <w:t>7.资产评估相关新法规新准则讲解</w:t>
            </w:r>
          </w:p>
          <w:p w:rsidR="002D6BBA" w:rsidRPr="007025C7" w:rsidRDefault="002D6BBA" w:rsidP="00AC590F">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8.投资价值评估实务与案例</w:t>
            </w:r>
          </w:p>
          <w:p w:rsidR="002D6BBA" w:rsidRPr="007025C7" w:rsidRDefault="002D6BBA" w:rsidP="00AC590F">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9.企业价值评估实务与案例</w:t>
            </w:r>
          </w:p>
          <w:p w:rsidR="002D6BBA" w:rsidRPr="007025C7" w:rsidRDefault="002D6BBA" w:rsidP="00AC590F">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10.以财务报告为目的的评估实务与案例</w:t>
            </w:r>
          </w:p>
          <w:p w:rsidR="002D6BBA" w:rsidRPr="007025C7" w:rsidRDefault="002D6BBA" w:rsidP="00AC590F">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11.资产评估重难点问题讨论</w:t>
            </w:r>
          </w:p>
        </w:tc>
        <w:tc>
          <w:tcPr>
            <w:tcW w:w="1276" w:type="dxa"/>
            <w:shd w:val="clear" w:color="auto" w:fill="auto"/>
            <w:vAlign w:val="center"/>
          </w:tcPr>
          <w:p w:rsidR="002D6BBA" w:rsidRPr="007025C7" w:rsidRDefault="002D6BBA" w:rsidP="00AC590F">
            <w:pPr>
              <w:spacing w:line="280" w:lineRule="exact"/>
              <w:jc w:val="left"/>
              <w:rPr>
                <w:rFonts w:ascii="宋体" w:eastAsia="宋体" w:hAnsi="宋体"/>
                <w:sz w:val="20"/>
                <w:szCs w:val="20"/>
              </w:rPr>
            </w:pPr>
            <w:r w:rsidRPr="007025C7">
              <w:rPr>
                <w:rFonts w:ascii="宋体" w:eastAsia="宋体" w:hAnsi="宋体" w:hint="eastAsia"/>
                <w:sz w:val="20"/>
                <w:szCs w:val="20"/>
              </w:rPr>
              <w:t>2019年综合排名前百评估机构评估师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清华大学</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10</w:t>
            </w:r>
          </w:p>
        </w:tc>
        <w:tc>
          <w:tcPr>
            <w:tcW w:w="1950"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10月20-29日</w:t>
            </w:r>
          </w:p>
        </w:tc>
      </w:tr>
      <w:tr w:rsidR="002D6BBA" w:rsidRPr="007025C7" w:rsidTr="00AC590F">
        <w:trPr>
          <w:trHeight w:val="1409"/>
        </w:trPr>
        <w:tc>
          <w:tcPr>
            <w:tcW w:w="817"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14</w:t>
            </w:r>
          </w:p>
        </w:tc>
        <w:tc>
          <w:tcPr>
            <w:tcW w:w="2835"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资产评估行业师资培训班</w:t>
            </w:r>
          </w:p>
        </w:tc>
        <w:tc>
          <w:tcPr>
            <w:tcW w:w="499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1"/>
              </w:rPr>
              <w:t>1</w:t>
            </w:r>
            <w:r w:rsidRPr="007025C7">
              <w:rPr>
                <w:rFonts w:ascii="宋体" w:eastAsia="宋体" w:hAnsi="宋体" w:hint="eastAsia"/>
                <w:sz w:val="20"/>
                <w:szCs w:val="20"/>
              </w:rPr>
              <w:t>.国际国内评估行业最新动态</w:t>
            </w:r>
          </w:p>
          <w:p w:rsidR="002D6BBA" w:rsidRPr="007025C7" w:rsidRDefault="002D6BBA" w:rsidP="00AC590F">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2.</w:t>
            </w:r>
            <w:r w:rsidRPr="007025C7">
              <w:rPr>
                <w:rFonts w:ascii="宋体" w:eastAsia="宋体" w:hAnsi="宋体" w:hint="eastAsia"/>
                <w:sz w:val="20"/>
                <w:szCs w:val="21"/>
              </w:rPr>
              <w:t>资产评估相关新法规新准则讲解</w:t>
            </w:r>
          </w:p>
          <w:p w:rsidR="002D6BBA" w:rsidRPr="007025C7" w:rsidRDefault="002D6BBA" w:rsidP="00AC590F">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3.培训课程案例开发与案例教学</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4.评估实务课件制作及讲授技巧</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5.评估实务疑难及前沿问题研讨</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0"/>
              </w:rPr>
            </w:pPr>
            <w:r w:rsidRPr="007025C7">
              <w:rPr>
                <w:rFonts w:ascii="宋体" w:eastAsia="宋体" w:hAnsi="宋体" w:hint="eastAsia"/>
                <w:sz w:val="20"/>
                <w:szCs w:val="20"/>
              </w:rPr>
              <w:t>高校资产评估专业教师及行业师资</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sz w:val="20"/>
                <w:szCs w:val="21"/>
              </w:rPr>
              <w:t>11</w:t>
            </w:r>
            <w:r w:rsidRPr="007025C7">
              <w:rPr>
                <w:rFonts w:ascii="宋体" w:eastAsia="宋体" w:hAnsi="宋体" w:hint="eastAsia"/>
                <w:sz w:val="20"/>
                <w:szCs w:val="21"/>
              </w:rPr>
              <w:t>月24</w:t>
            </w:r>
            <w:r w:rsidRPr="007025C7">
              <w:rPr>
                <w:rFonts w:ascii="宋体" w:eastAsia="宋体" w:hAnsi="宋体"/>
                <w:sz w:val="20"/>
                <w:szCs w:val="21"/>
              </w:rPr>
              <w:t>-</w:t>
            </w:r>
            <w:r w:rsidRPr="007025C7">
              <w:rPr>
                <w:rFonts w:ascii="宋体" w:eastAsia="宋体" w:hAnsi="宋体" w:hint="eastAsia"/>
                <w:sz w:val="20"/>
                <w:szCs w:val="21"/>
              </w:rPr>
              <w:t>27日</w:t>
            </w:r>
          </w:p>
        </w:tc>
      </w:tr>
    </w:tbl>
    <w:p w:rsidR="002D6BBA" w:rsidRPr="00CB7BCB" w:rsidRDefault="002D6BBA" w:rsidP="002D6BBA">
      <w:pPr>
        <w:widowControl/>
        <w:jc w:val="left"/>
        <w:rPr>
          <w:rFonts w:ascii="华文中宋" w:eastAsia="华文中宋" w:hAnsi="华文中宋"/>
          <w:b/>
          <w:sz w:val="30"/>
        </w:rPr>
      </w:pPr>
      <w:r>
        <w:rPr>
          <w:rFonts w:ascii="华文中宋" w:eastAsia="华文中宋" w:hAnsi="华文中宋" w:hint="eastAsia"/>
          <w:b/>
          <w:sz w:val="30"/>
        </w:rPr>
        <w:t>二</w:t>
      </w:r>
      <w:r w:rsidRPr="00E1281C">
        <w:rPr>
          <w:rFonts w:ascii="华文中宋" w:eastAsia="华文中宋" w:hAnsi="华文中宋" w:hint="eastAsia"/>
          <w:b/>
          <w:sz w:val="30"/>
        </w:rPr>
        <w:t>、</w:t>
      </w:r>
      <w:r>
        <w:rPr>
          <w:rFonts w:ascii="华文中宋" w:eastAsia="华文中宋" w:hAnsi="华文中宋" w:hint="eastAsia"/>
          <w:b/>
          <w:sz w:val="30"/>
        </w:rPr>
        <w:t>行业人才</w:t>
      </w:r>
      <w:r w:rsidRPr="00E1281C">
        <w:rPr>
          <w:rFonts w:ascii="华文中宋" w:eastAsia="华文中宋" w:hAnsi="华文中宋" w:hint="eastAsia"/>
          <w:b/>
          <w:sz w:val="30"/>
        </w:rPr>
        <w:t>培训班</w:t>
      </w:r>
    </w:p>
    <w:p w:rsidR="002D6BBA" w:rsidRPr="00987A81" w:rsidRDefault="002D6BBA" w:rsidP="002D6BBA">
      <w:pPr>
        <w:jc w:val="left"/>
        <w:rPr>
          <w:rFonts w:ascii="华文中宋" w:eastAsia="华文中宋" w:hAnsi="华文中宋"/>
          <w:b/>
          <w:sz w:val="30"/>
        </w:rPr>
      </w:pPr>
      <w:r>
        <w:rPr>
          <w:rFonts w:ascii="华文中宋" w:eastAsia="华文中宋" w:hAnsi="华文中宋" w:hint="eastAsia"/>
          <w:b/>
          <w:sz w:val="30"/>
        </w:rPr>
        <w:lastRenderedPageBreak/>
        <w:t>三</w:t>
      </w:r>
      <w:r w:rsidRPr="00987A81">
        <w:rPr>
          <w:rFonts w:ascii="华文中宋" w:eastAsia="华文中宋" w:hAnsi="华文中宋" w:hint="eastAsia"/>
          <w:b/>
          <w:sz w:val="30"/>
        </w:rPr>
        <w:t>、</w:t>
      </w:r>
      <w:r>
        <w:rPr>
          <w:rFonts w:ascii="华文中宋" w:eastAsia="华文中宋" w:hAnsi="华文中宋" w:hint="eastAsia"/>
          <w:b/>
          <w:sz w:val="30"/>
        </w:rPr>
        <w:t>管理培训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693"/>
        <w:gridCol w:w="5103"/>
        <w:gridCol w:w="1276"/>
        <w:gridCol w:w="1559"/>
        <w:gridCol w:w="1276"/>
        <w:gridCol w:w="1984"/>
      </w:tblGrid>
      <w:tr w:rsidR="002D6BBA" w:rsidRPr="007025C7" w:rsidTr="00AC590F">
        <w:trPr>
          <w:trHeight w:val="708"/>
          <w:tblHeader/>
          <w:jc w:val="center"/>
        </w:trPr>
        <w:tc>
          <w:tcPr>
            <w:tcW w:w="852"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2D6BBA" w:rsidRPr="007025C7" w:rsidRDefault="002D6BBA" w:rsidP="00AC590F">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2D6BBA" w:rsidRPr="007025C7" w:rsidTr="00AC590F">
        <w:trPr>
          <w:trHeight w:val="1366"/>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15</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司法评估专业技术评审培训班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1.司法评估相关规定讲解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2.专业技术评审有关工作制度、工作机制讲解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3.专业技术评审有关内容、流程讲解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4.相关准则解读与运用</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5.案例分析</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地方协会管理人员及评审专家</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Pr>
                <w:rFonts w:ascii="宋体" w:eastAsia="宋体" w:hAnsi="宋体" w:hint="eastAsia"/>
                <w:sz w:val="20"/>
                <w:szCs w:val="21"/>
              </w:rPr>
              <w:t>北京国家会计学院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2月</w:t>
            </w:r>
            <w:r>
              <w:rPr>
                <w:rFonts w:ascii="宋体" w:eastAsia="宋体" w:hAnsi="宋体" w:hint="eastAsia"/>
                <w:sz w:val="20"/>
                <w:szCs w:val="21"/>
              </w:rPr>
              <w:t>25-27日</w:t>
            </w:r>
          </w:p>
        </w:tc>
      </w:tr>
      <w:tr w:rsidR="002D6BBA" w:rsidRPr="007025C7" w:rsidTr="00AC590F">
        <w:trPr>
          <w:trHeight w:val="1933"/>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16</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行业考试培训工作人员培训班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1.资产评估师考试相关政策解读</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2.考试系统操作培训</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3.考试工作总结与部署</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4.行业培训工作相关政策解读</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5.培训系统操作培训</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6.培训工作总结与部署</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7.考试培训业务交流研讨</w:t>
            </w:r>
          </w:p>
        </w:tc>
        <w:tc>
          <w:tcPr>
            <w:tcW w:w="127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1"/>
              </w:rPr>
            </w:pPr>
            <w:r w:rsidRPr="007025C7">
              <w:rPr>
                <w:rFonts w:ascii="宋体" w:eastAsia="宋体" w:hAnsi="宋体" w:hint="eastAsia"/>
                <w:sz w:val="20"/>
                <w:szCs w:val="20"/>
              </w:rPr>
              <w:t>各地方协会分管考试培训工作秘书长、考试培训部门负责人</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3月24-26日</w:t>
            </w:r>
          </w:p>
        </w:tc>
      </w:tr>
      <w:tr w:rsidR="002D6BBA" w:rsidRPr="007025C7" w:rsidTr="00AC590F">
        <w:trPr>
          <w:trHeight w:val="1597"/>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17</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非证券机构执业质量检查人员培训班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4.年行业自律检查情况分析</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地方协会监管人员和机构检查人员</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4月14-16日</w:t>
            </w:r>
          </w:p>
        </w:tc>
      </w:tr>
      <w:tr w:rsidR="002D6BBA" w:rsidRPr="007025C7" w:rsidTr="00AC590F">
        <w:trPr>
          <w:trHeight w:val="1705"/>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18</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证券机构执业质量检查人员培训班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4.2018年行业自律检查情况分析</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中评协检查人员库人员</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4月21-23日</w:t>
            </w:r>
          </w:p>
        </w:tc>
      </w:tr>
      <w:tr w:rsidR="002D6BBA" w:rsidRPr="007025C7" w:rsidTr="00AC590F">
        <w:trPr>
          <w:trHeight w:val="1538"/>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19</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资产评估行业地方协会秘书长及高端人才培训班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1.资产评估财政监管；</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2.资本市场评估监管；</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3.财政资金绩效评价与资产评估；</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4.资产评估行业难点热点问题研讨。</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地方协会秘书长及证券评估资格的资产评估机构负责人</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上海财经大学</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0"/>
              </w:rPr>
            </w:pPr>
            <w:r w:rsidRPr="007025C7">
              <w:rPr>
                <w:rFonts w:ascii="宋体" w:eastAsia="宋体" w:hAnsi="宋体" w:hint="eastAsia"/>
                <w:sz w:val="20"/>
                <w:szCs w:val="20"/>
              </w:rPr>
              <w:t>5月12-14日</w:t>
            </w:r>
          </w:p>
        </w:tc>
      </w:tr>
      <w:tr w:rsidR="002D6BBA" w:rsidRPr="007025C7" w:rsidTr="00AC590F">
        <w:trPr>
          <w:trHeight w:val="1829"/>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20</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0"/>
              </w:rPr>
              <w:t>全国地方秘书长培训班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1.资产评估法规有关问题解读</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2.资产评估工作交流与研讨</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3.资产评估行业改革与发展问题分析</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4.资产评估工作总结和部署</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地方协会秘书长及有关人员</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云南财政干部教育培训基地（或镇江财政干部培训中心）</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4天</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5月21—24日</w:t>
            </w:r>
          </w:p>
        </w:tc>
      </w:tr>
      <w:tr w:rsidR="002D6BBA" w:rsidRPr="007025C7" w:rsidTr="00AC590F">
        <w:trPr>
          <w:trHeight w:val="1526"/>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21</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统战工作培训班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1.新的社会阶层人士统战工作有关要求及最新形势解读</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2.行业发展与党建、统战工作</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3.如何提高参政议政能力</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4.红色文化教育</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5.统战工作经验交流</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行业政协委员、人大代表、党外代表人士</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山东会计之家</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7月中旬</w:t>
            </w:r>
          </w:p>
        </w:tc>
      </w:tr>
      <w:tr w:rsidR="002D6BBA" w:rsidRPr="007025C7" w:rsidTr="00AC590F">
        <w:trPr>
          <w:trHeight w:val="2003"/>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22</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行业信息化建设专题培训班</w:t>
            </w:r>
          </w:p>
        </w:tc>
        <w:tc>
          <w:tcPr>
            <w:tcW w:w="5103" w:type="dxa"/>
            <w:shd w:val="clear" w:color="auto" w:fill="auto"/>
            <w:vAlign w:val="center"/>
          </w:tcPr>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1.行业信息化建设工作总结与部署</w:t>
            </w:r>
          </w:p>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2.区块链讲座</w:t>
            </w:r>
          </w:p>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3.网络安全讲座</w:t>
            </w:r>
          </w:p>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4.数据思维与分析方法</w:t>
            </w:r>
          </w:p>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5.行业管理平台操作培训</w:t>
            </w:r>
          </w:p>
          <w:p w:rsidR="002D6BBA" w:rsidRPr="007025C7" w:rsidRDefault="002D6BBA" w:rsidP="00AC590F">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6.信息化建设经验分享与交流研讨</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各地方协会负责信息化建设及管理的相关领导和工作人员</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9月1</w:t>
            </w:r>
            <w:r w:rsidRPr="007025C7">
              <w:rPr>
                <w:rFonts w:ascii="宋体" w:eastAsia="宋体" w:hAnsi="宋体"/>
                <w:sz w:val="20"/>
                <w:szCs w:val="21"/>
              </w:rPr>
              <w:t>5</w:t>
            </w:r>
            <w:r w:rsidRPr="007025C7">
              <w:rPr>
                <w:rFonts w:ascii="宋体" w:eastAsia="宋体" w:hAnsi="宋体" w:hint="eastAsia"/>
                <w:sz w:val="20"/>
                <w:szCs w:val="21"/>
              </w:rPr>
              <w:t>日-</w:t>
            </w:r>
            <w:r w:rsidRPr="007025C7">
              <w:rPr>
                <w:rFonts w:ascii="宋体" w:eastAsia="宋体" w:hAnsi="宋体"/>
                <w:sz w:val="20"/>
                <w:szCs w:val="21"/>
              </w:rPr>
              <w:t>17</w:t>
            </w:r>
            <w:r w:rsidRPr="007025C7">
              <w:rPr>
                <w:rFonts w:ascii="宋体" w:eastAsia="宋体" w:hAnsi="宋体" w:hint="eastAsia"/>
                <w:sz w:val="20"/>
                <w:szCs w:val="21"/>
              </w:rPr>
              <w:t>日</w:t>
            </w:r>
          </w:p>
        </w:tc>
      </w:tr>
      <w:tr w:rsidR="002D6BBA" w:rsidRPr="007025C7" w:rsidTr="00AC590F">
        <w:trPr>
          <w:trHeight w:val="1964"/>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23</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党建工作培训班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1.习近平总书记关于加强党的建设的最新讲话精神</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2.党史精讲</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3.社会组织行业党建工作要求</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4.地方党建工作经验交流</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北京国家会计学院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10月中旬</w:t>
            </w:r>
          </w:p>
        </w:tc>
      </w:tr>
      <w:tr w:rsidR="002D6BBA" w:rsidRPr="007025C7" w:rsidTr="00AC590F">
        <w:trPr>
          <w:trHeight w:val="1397"/>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24</w:t>
            </w:r>
          </w:p>
        </w:tc>
        <w:tc>
          <w:tcPr>
            <w:tcW w:w="2693" w:type="dxa"/>
            <w:shd w:val="clear" w:color="auto" w:fill="auto"/>
            <w:vAlign w:val="center"/>
          </w:tcPr>
          <w:p w:rsidR="002D6BBA" w:rsidRPr="007025C7" w:rsidRDefault="002D6BBA" w:rsidP="00AC590F">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地方协会财务人员培训班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1.评估行业发展及财务工作；</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2.“财务报表汇总”软件操作讲解及答疑；</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3.民间非营利组织会计制度实务讲解；</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4.相关税务政策制度讲解。</w:t>
            </w:r>
          </w:p>
        </w:tc>
        <w:tc>
          <w:tcPr>
            <w:tcW w:w="1276" w:type="dxa"/>
            <w:shd w:val="clear" w:color="auto" w:fill="auto"/>
            <w:vAlign w:val="center"/>
          </w:tcPr>
          <w:p w:rsidR="002D6BBA" w:rsidRPr="007025C7" w:rsidRDefault="002D6BBA" w:rsidP="00AC590F">
            <w:pPr>
              <w:spacing w:line="280" w:lineRule="exact"/>
              <w:rPr>
                <w:rFonts w:ascii="宋体" w:eastAsia="宋体" w:hAnsi="宋体"/>
                <w:sz w:val="20"/>
                <w:szCs w:val="21"/>
              </w:rPr>
            </w:pPr>
            <w:r w:rsidRPr="007025C7">
              <w:rPr>
                <w:rFonts w:ascii="宋体" w:eastAsia="宋体" w:hAnsi="宋体" w:hint="eastAsia"/>
                <w:sz w:val="20"/>
                <w:szCs w:val="21"/>
              </w:rPr>
              <w:t>地方协会财务人员</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10月1</w:t>
            </w:r>
            <w:r>
              <w:rPr>
                <w:rFonts w:ascii="宋体" w:eastAsia="宋体" w:hAnsi="宋体" w:hint="eastAsia"/>
                <w:sz w:val="20"/>
                <w:szCs w:val="21"/>
              </w:rPr>
              <w:t>4</w:t>
            </w:r>
            <w:r w:rsidRPr="007025C7">
              <w:rPr>
                <w:rFonts w:ascii="宋体" w:eastAsia="宋体" w:hAnsi="宋体"/>
                <w:sz w:val="20"/>
                <w:szCs w:val="21"/>
              </w:rPr>
              <w:t>—</w:t>
            </w:r>
            <w:r w:rsidRPr="007025C7">
              <w:rPr>
                <w:rFonts w:ascii="宋体" w:eastAsia="宋体" w:hAnsi="宋体" w:hint="eastAsia"/>
                <w:sz w:val="20"/>
                <w:szCs w:val="21"/>
              </w:rPr>
              <w:t>1</w:t>
            </w:r>
            <w:r>
              <w:rPr>
                <w:rFonts w:ascii="宋体" w:eastAsia="宋体" w:hAnsi="宋体" w:hint="eastAsia"/>
                <w:sz w:val="20"/>
                <w:szCs w:val="21"/>
              </w:rPr>
              <w:t>5</w:t>
            </w:r>
            <w:bookmarkStart w:id="0" w:name="_GoBack"/>
            <w:bookmarkEnd w:id="0"/>
            <w:r w:rsidRPr="007025C7">
              <w:rPr>
                <w:rFonts w:ascii="宋体" w:eastAsia="宋体" w:hAnsi="宋体" w:hint="eastAsia"/>
                <w:sz w:val="20"/>
                <w:szCs w:val="21"/>
              </w:rPr>
              <w:t>日</w:t>
            </w:r>
          </w:p>
        </w:tc>
      </w:tr>
      <w:tr w:rsidR="002D6BBA" w:rsidRPr="007025C7" w:rsidTr="00AC590F">
        <w:trPr>
          <w:trHeight w:val="1855"/>
          <w:jc w:val="center"/>
        </w:trPr>
        <w:tc>
          <w:tcPr>
            <w:tcW w:w="852" w:type="dxa"/>
            <w:shd w:val="clear" w:color="auto" w:fill="auto"/>
            <w:vAlign w:val="center"/>
          </w:tcPr>
          <w:p w:rsidR="002D6BBA" w:rsidRPr="007025C7" w:rsidRDefault="002D6BBA" w:rsidP="00AC590F">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25</w:t>
            </w:r>
          </w:p>
        </w:tc>
        <w:tc>
          <w:tcPr>
            <w:tcW w:w="2693"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资产评估行业通讯员培训班</w:t>
            </w:r>
          </w:p>
        </w:tc>
        <w:tc>
          <w:tcPr>
            <w:tcW w:w="5103"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1.新闻写作</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2.新媒体运营</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3.资产评估行业宣传组织</w:t>
            </w:r>
          </w:p>
          <w:p w:rsidR="002D6BBA" w:rsidRPr="007025C7" w:rsidRDefault="002D6BBA" w:rsidP="00AC590F">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4.新闻摄影</w:t>
            </w:r>
          </w:p>
        </w:tc>
        <w:tc>
          <w:tcPr>
            <w:tcW w:w="1276" w:type="dxa"/>
            <w:shd w:val="clear" w:color="auto" w:fill="auto"/>
            <w:vAlign w:val="center"/>
          </w:tcPr>
          <w:p w:rsidR="002D6BBA" w:rsidRPr="007025C7" w:rsidRDefault="002D6BBA" w:rsidP="00AC590F">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地方协会宣传员、证券业评估机构负责宣传工作人员、有关院校教师</w:t>
            </w:r>
          </w:p>
        </w:tc>
        <w:tc>
          <w:tcPr>
            <w:tcW w:w="1559"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2D6BBA" w:rsidRPr="007025C7" w:rsidRDefault="002D6BBA" w:rsidP="00AC590F">
            <w:pPr>
              <w:spacing w:line="280" w:lineRule="exact"/>
              <w:jc w:val="center"/>
              <w:rPr>
                <w:rFonts w:ascii="宋体" w:eastAsia="宋体" w:hAnsi="宋体"/>
                <w:sz w:val="20"/>
                <w:szCs w:val="21"/>
              </w:rPr>
            </w:pPr>
            <w:r w:rsidRPr="007025C7">
              <w:rPr>
                <w:rFonts w:ascii="宋体" w:eastAsia="宋体" w:hAnsi="宋体"/>
                <w:sz w:val="20"/>
                <w:szCs w:val="21"/>
              </w:rPr>
              <w:t>10</w:t>
            </w:r>
            <w:r w:rsidRPr="007025C7">
              <w:rPr>
                <w:rFonts w:ascii="宋体" w:eastAsia="宋体" w:hAnsi="宋体" w:hint="eastAsia"/>
                <w:sz w:val="20"/>
                <w:szCs w:val="21"/>
              </w:rPr>
              <w:t>月</w:t>
            </w:r>
          </w:p>
        </w:tc>
      </w:tr>
    </w:tbl>
    <w:p w:rsidR="002F54C8" w:rsidRDefault="002F54C8" w:rsidP="00E35994">
      <w:pPr>
        <w:pStyle w:val="a9"/>
        <w:spacing w:line="500" w:lineRule="exact"/>
        <w:rPr>
          <w:rFonts w:ascii="仿宋" w:eastAsia="仿宋" w:hAnsi="仿宋" w:hint="eastAsia"/>
          <w:sz w:val="32"/>
          <w:szCs w:val="32"/>
        </w:rPr>
      </w:pPr>
    </w:p>
    <w:p w:rsidR="002D6BBA" w:rsidRDefault="002D6BBA" w:rsidP="00E35994">
      <w:pPr>
        <w:pStyle w:val="a9"/>
        <w:spacing w:line="500" w:lineRule="exact"/>
        <w:rPr>
          <w:rFonts w:ascii="仿宋" w:eastAsia="仿宋" w:hAnsi="仿宋" w:hint="eastAsia"/>
          <w:sz w:val="32"/>
          <w:szCs w:val="32"/>
        </w:rPr>
      </w:pPr>
    </w:p>
    <w:p w:rsidR="002D6BBA" w:rsidRPr="00E73E29" w:rsidRDefault="002D6BBA" w:rsidP="00E35994">
      <w:pPr>
        <w:pStyle w:val="a9"/>
        <w:spacing w:line="500" w:lineRule="exact"/>
        <w:rPr>
          <w:rFonts w:ascii="仿宋" w:eastAsia="仿宋" w:hAnsi="仿宋"/>
          <w:sz w:val="32"/>
          <w:szCs w:val="32"/>
        </w:rPr>
        <w:sectPr w:rsidR="002D6BBA" w:rsidRPr="00E73E29" w:rsidSect="002D6BBA">
          <w:pgSz w:w="16838" w:h="11906" w:orient="landscape" w:code="9"/>
          <w:pgMar w:top="1531" w:right="1440" w:bottom="1531" w:left="1440" w:header="851" w:footer="567" w:gutter="0"/>
          <w:pgNumType w:fmt="numberInDash"/>
          <w:cols w:space="425"/>
          <w:docGrid w:type="lines" w:linePitch="435"/>
        </w:sectPr>
      </w:pPr>
    </w:p>
    <w:p w:rsidR="000460AC" w:rsidRPr="002D6BBA" w:rsidRDefault="000460AC" w:rsidP="002D6BBA">
      <w:pPr>
        <w:rPr>
          <w:rFonts w:ascii="仿宋" w:hAnsi="仿宋"/>
          <w:sz w:val="30"/>
        </w:rPr>
      </w:pPr>
    </w:p>
    <w:sectPr w:rsidR="000460AC" w:rsidRPr="002D6BBA" w:rsidSect="002D6BBA">
      <w:footerReference w:type="default" r:id="rId9"/>
      <w:pgSz w:w="16838" w:h="11906" w:orient="landscape"/>
      <w:pgMar w:top="1531" w:right="1440" w:bottom="1531" w:left="1440" w:header="851" w:footer="992" w:gutter="0"/>
      <w:pgNumType w:fmt="numberInDash"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CC4" w:rsidRDefault="00D96CC4" w:rsidP="005E4AEA">
      <w:r>
        <w:separator/>
      </w:r>
    </w:p>
  </w:endnote>
  <w:endnote w:type="continuationSeparator" w:id="1">
    <w:p w:rsidR="00D96CC4" w:rsidRDefault="00D96CC4" w:rsidP="005E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BA" w:rsidRDefault="002D6BBA">
    <w:pPr>
      <w:pStyle w:val="a4"/>
      <w:jc w:val="center"/>
    </w:pPr>
    <w:fldSimple w:instr="PAGE   \* MERGEFORMAT">
      <w:r w:rsidRPr="002D6BBA">
        <w:rPr>
          <w:noProof/>
          <w:lang w:val="zh-CN"/>
        </w:rPr>
        <w:t>-</w:t>
      </w:r>
      <w:r>
        <w:rPr>
          <w:noProof/>
        </w:rPr>
        <w:t xml:space="preserve"> 9 -</w:t>
      </w:r>
    </w:fldSimple>
  </w:p>
  <w:p w:rsidR="002D6BBA" w:rsidRDefault="002D6B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F5" w:rsidRDefault="004D5E7A">
    <w:pPr>
      <w:pStyle w:val="a4"/>
      <w:jc w:val="center"/>
    </w:pPr>
    <w:r>
      <w:fldChar w:fldCharType="begin"/>
    </w:r>
    <w:r w:rsidR="007B59F5">
      <w:instrText>PAGE   \* MERGEFORMAT</w:instrText>
    </w:r>
    <w:r>
      <w:fldChar w:fldCharType="separate"/>
    </w:r>
    <w:r w:rsidR="002D6BBA" w:rsidRPr="002D6BBA">
      <w:rPr>
        <w:noProof/>
        <w:lang w:val="zh-CN"/>
      </w:rPr>
      <w:t>-</w:t>
    </w:r>
    <w:r w:rsidR="002D6BBA">
      <w:rPr>
        <w:noProof/>
      </w:rPr>
      <w:t xml:space="preserve"> 1 -</w:t>
    </w:r>
    <w:r>
      <w:fldChar w:fldCharType="end"/>
    </w:r>
  </w:p>
  <w:p w:rsidR="007B59F5" w:rsidRDefault="007B59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CC4" w:rsidRDefault="00D96CC4" w:rsidP="005E4AEA">
      <w:r>
        <w:separator/>
      </w:r>
    </w:p>
  </w:footnote>
  <w:footnote w:type="continuationSeparator" w:id="1">
    <w:p w:rsidR="00D96CC4" w:rsidRDefault="00D96CC4" w:rsidP="005E4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B8E"/>
    <w:rsid w:val="0000166A"/>
    <w:rsid w:val="0000224C"/>
    <w:rsid w:val="0001094D"/>
    <w:rsid w:val="000112DA"/>
    <w:rsid w:val="00015CDC"/>
    <w:rsid w:val="00016095"/>
    <w:rsid w:val="00034A24"/>
    <w:rsid w:val="000460AC"/>
    <w:rsid w:val="0004783C"/>
    <w:rsid w:val="00052233"/>
    <w:rsid w:val="000576C0"/>
    <w:rsid w:val="00060EF4"/>
    <w:rsid w:val="000640DA"/>
    <w:rsid w:val="00081586"/>
    <w:rsid w:val="00082F53"/>
    <w:rsid w:val="00095A38"/>
    <w:rsid w:val="00096EE0"/>
    <w:rsid w:val="000A05B5"/>
    <w:rsid w:val="000B0E5E"/>
    <w:rsid w:val="000B1A5B"/>
    <w:rsid w:val="000B2C39"/>
    <w:rsid w:val="000B5CED"/>
    <w:rsid w:val="000B67EC"/>
    <w:rsid w:val="000B7D6A"/>
    <w:rsid w:val="000C5944"/>
    <w:rsid w:val="000D01D9"/>
    <w:rsid w:val="000D2D93"/>
    <w:rsid w:val="000D4EE9"/>
    <w:rsid w:val="000D76C4"/>
    <w:rsid w:val="000E3608"/>
    <w:rsid w:val="000E60E6"/>
    <w:rsid w:val="000E6B13"/>
    <w:rsid w:val="00100B0A"/>
    <w:rsid w:val="001228EC"/>
    <w:rsid w:val="00124C32"/>
    <w:rsid w:val="0012598C"/>
    <w:rsid w:val="001312EF"/>
    <w:rsid w:val="0013241D"/>
    <w:rsid w:val="00132E96"/>
    <w:rsid w:val="00155947"/>
    <w:rsid w:val="00165556"/>
    <w:rsid w:val="00165B8E"/>
    <w:rsid w:val="001726BB"/>
    <w:rsid w:val="00197758"/>
    <w:rsid w:val="001A39D1"/>
    <w:rsid w:val="001B08D4"/>
    <w:rsid w:val="001B446F"/>
    <w:rsid w:val="001D2382"/>
    <w:rsid w:val="001D53A5"/>
    <w:rsid w:val="001D5657"/>
    <w:rsid w:val="001D5BB1"/>
    <w:rsid w:val="001E6BC7"/>
    <w:rsid w:val="001F1A10"/>
    <w:rsid w:val="001F5024"/>
    <w:rsid w:val="0020183C"/>
    <w:rsid w:val="00210F0E"/>
    <w:rsid w:val="002179DE"/>
    <w:rsid w:val="00230B13"/>
    <w:rsid w:val="0025096B"/>
    <w:rsid w:val="00251F57"/>
    <w:rsid w:val="00255D39"/>
    <w:rsid w:val="00257DA1"/>
    <w:rsid w:val="002614EF"/>
    <w:rsid w:val="00274150"/>
    <w:rsid w:val="00284F37"/>
    <w:rsid w:val="00287818"/>
    <w:rsid w:val="002878CD"/>
    <w:rsid w:val="00293B17"/>
    <w:rsid w:val="00293E95"/>
    <w:rsid w:val="002B1019"/>
    <w:rsid w:val="002B1E1F"/>
    <w:rsid w:val="002B3CC1"/>
    <w:rsid w:val="002B5AE9"/>
    <w:rsid w:val="002C2CF5"/>
    <w:rsid w:val="002C7844"/>
    <w:rsid w:val="002D6BBA"/>
    <w:rsid w:val="002E14B9"/>
    <w:rsid w:val="002E1AE5"/>
    <w:rsid w:val="002E25AE"/>
    <w:rsid w:val="002E59B0"/>
    <w:rsid w:val="002F27A6"/>
    <w:rsid w:val="002F54C8"/>
    <w:rsid w:val="002F74D8"/>
    <w:rsid w:val="00305CEA"/>
    <w:rsid w:val="00307ECB"/>
    <w:rsid w:val="00314BFD"/>
    <w:rsid w:val="003162A8"/>
    <w:rsid w:val="003212E2"/>
    <w:rsid w:val="00321348"/>
    <w:rsid w:val="00322F7D"/>
    <w:rsid w:val="00324C3B"/>
    <w:rsid w:val="003276F7"/>
    <w:rsid w:val="00330CBF"/>
    <w:rsid w:val="003527E4"/>
    <w:rsid w:val="00353029"/>
    <w:rsid w:val="003554F1"/>
    <w:rsid w:val="003564EF"/>
    <w:rsid w:val="00377A96"/>
    <w:rsid w:val="00383165"/>
    <w:rsid w:val="003832B4"/>
    <w:rsid w:val="0038430C"/>
    <w:rsid w:val="00396F61"/>
    <w:rsid w:val="003A1BE1"/>
    <w:rsid w:val="003A2FC7"/>
    <w:rsid w:val="003A5BBF"/>
    <w:rsid w:val="003A72FD"/>
    <w:rsid w:val="003B09B4"/>
    <w:rsid w:val="003B43BD"/>
    <w:rsid w:val="003C0E34"/>
    <w:rsid w:val="003D3F53"/>
    <w:rsid w:val="003D7E8C"/>
    <w:rsid w:val="003E1A4D"/>
    <w:rsid w:val="003E3172"/>
    <w:rsid w:val="003F0024"/>
    <w:rsid w:val="003F7C5C"/>
    <w:rsid w:val="00406002"/>
    <w:rsid w:val="0041447A"/>
    <w:rsid w:val="00417F6F"/>
    <w:rsid w:val="00422F98"/>
    <w:rsid w:val="004260CE"/>
    <w:rsid w:val="00431150"/>
    <w:rsid w:val="0043252E"/>
    <w:rsid w:val="00437D01"/>
    <w:rsid w:val="00460369"/>
    <w:rsid w:val="0046106F"/>
    <w:rsid w:val="004650D6"/>
    <w:rsid w:val="00467039"/>
    <w:rsid w:val="00480687"/>
    <w:rsid w:val="00484034"/>
    <w:rsid w:val="0048564D"/>
    <w:rsid w:val="00491D8B"/>
    <w:rsid w:val="00496F3A"/>
    <w:rsid w:val="004B46BB"/>
    <w:rsid w:val="004D3B07"/>
    <w:rsid w:val="004D5E7A"/>
    <w:rsid w:val="004D7438"/>
    <w:rsid w:val="004E5305"/>
    <w:rsid w:val="004E573B"/>
    <w:rsid w:val="004F3984"/>
    <w:rsid w:val="004F75E9"/>
    <w:rsid w:val="005066EA"/>
    <w:rsid w:val="005109EB"/>
    <w:rsid w:val="00533DC3"/>
    <w:rsid w:val="0053756E"/>
    <w:rsid w:val="0054273A"/>
    <w:rsid w:val="00547141"/>
    <w:rsid w:val="005549E1"/>
    <w:rsid w:val="0056198D"/>
    <w:rsid w:val="00563A49"/>
    <w:rsid w:val="005756F5"/>
    <w:rsid w:val="00582623"/>
    <w:rsid w:val="005912CB"/>
    <w:rsid w:val="005917DB"/>
    <w:rsid w:val="00591BF1"/>
    <w:rsid w:val="0059542E"/>
    <w:rsid w:val="0059591E"/>
    <w:rsid w:val="005A6E99"/>
    <w:rsid w:val="005B31C2"/>
    <w:rsid w:val="005D1841"/>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74532"/>
    <w:rsid w:val="006817FF"/>
    <w:rsid w:val="006B0D6C"/>
    <w:rsid w:val="006B6684"/>
    <w:rsid w:val="006C0F66"/>
    <w:rsid w:val="006C3BE9"/>
    <w:rsid w:val="006C6C51"/>
    <w:rsid w:val="006D1A0A"/>
    <w:rsid w:val="006D274A"/>
    <w:rsid w:val="006D3A34"/>
    <w:rsid w:val="006D78B6"/>
    <w:rsid w:val="006E242E"/>
    <w:rsid w:val="006F091E"/>
    <w:rsid w:val="00701661"/>
    <w:rsid w:val="00705845"/>
    <w:rsid w:val="00716B00"/>
    <w:rsid w:val="007179FE"/>
    <w:rsid w:val="0073172B"/>
    <w:rsid w:val="00744855"/>
    <w:rsid w:val="0074575D"/>
    <w:rsid w:val="00745F4F"/>
    <w:rsid w:val="007465E5"/>
    <w:rsid w:val="00754621"/>
    <w:rsid w:val="00757DE1"/>
    <w:rsid w:val="007624F6"/>
    <w:rsid w:val="00763FE9"/>
    <w:rsid w:val="00766A43"/>
    <w:rsid w:val="007811F6"/>
    <w:rsid w:val="007B124C"/>
    <w:rsid w:val="007B19FC"/>
    <w:rsid w:val="007B59F5"/>
    <w:rsid w:val="007C3CC2"/>
    <w:rsid w:val="007C5A25"/>
    <w:rsid w:val="007D3151"/>
    <w:rsid w:val="007D320F"/>
    <w:rsid w:val="007E035A"/>
    <w:rsid w:val="007E73C8"/>
    <w:rsid w:val="0080076E"/>
    <w:rsid w:val="00802F52"/>
    <w:rsid w:val="0080580F"/>
    <w:rsid w:val="00806353"/>
    <w:rsid w:val="00813486"/>
    <w:rsid w:val="0083142E"/>
    <w:rsid w:val="00831957"/>
    <w:rsid w:val="00831F65"/>
    <w:rsid w:val="00832B3B"/>
    <w:rsid w:val="00832F63"/>
    <w:rsid w:val="008431D7"/>
    <w:rsid w:val="00845853"/>
    <w:rsid w:val="00853E61"/>
    <w:rsid w:val="0086381A"/>
    <w:rsid w:val="0087522A"/>
    <w:rsid w:val="00875CFF"/>
    <w:rsid w:val="00886ACD"/>
    <w:rsid w:val="008906E4"/>
    <w:rsid w:val="00895A94"/>
    <w:rsid w:val="008A4615"/>
    <w:rsid w:val="008B5E1E"/>
    <w:rsid w:val="008D582E"/>
    <w:rsid w:val="008E09C8"/>
    <w:rsid w:val="008E18FB"/>
    <w:rsid w:val="008E3704"/>
    <w:rsid w:val="008F5462"/>
    <w:rsid w:val="00902AA0"/>
    <w:rsid w:val="00912805"/>
    <w:rsid w:val="00931721"/>
    <w:rsid w:val="00931EF6"/>
    <w:rsid w:val="00932904"/>
    <w:rsid w:val="00932F05"/>
    <w:rsid w:val="00934024"/>
    <w:rsid w:val="009361FA"/>
    <w:rsid w:val="00952692"/>
    <w:rsid w:val="00952956"/>
    <w:rsid w:val="009600BC"/>
    <w:rsid w:val="00962FBF"/>
    <w:rsid w:val="00965722"/>
    <w:rsid w:val="009741B2"/>
    <w:rsid w:val="00975ABA"/>
    <w:rsid w:val="00975EB7"/>
    <w:rsid w:val="00986EC9"/>
    <w:rsid w:val="0099671F"/>
    <w:rsid w:val="009A1FC4"/>
    <w:rsid w:val="009A2742"/>
    <w:rsid w:val="009B2F09"/>
    <w:rsid w:val="009D4326"/>
    <w:rsid w:val="009F034B"/>
    <w:rsid w:val="009F626B"/>
    <w:rsid w:val="009F7D0F"/>
    <w:rsid w:val="00A14F0E"/>
    <w:rsid w:val="00A20283"/>
    <w:rsid w:val="00A21FA1"/>
    <w:rsid w:val="00A220F3"/>
    <w:rsid w:val="00A34A0A"/>
    <w:rsid w:val="00A411E9"/>
    <w:rsid w:val="00A45C5E"/>
    <w:rsid w:val="00A50477"/>
    <w:rsid w:val="00A52142"/>
    <w:rsid w:val="00A617B3"/>
    <w:rsid w:val="00A61A92"/>
    <w:rsid w:val="00A67092"/>
    <w:rsid w:val="00A67AE7"/>
    <w:rsid w:val="00A71989"/>
    <w:rsid w:val="00A87864"/>
    <w:rsid w:val="00AA1F3E"/>
    <w:rsid w:val="00AA763F"/>
    <w:rsid w:val="00AB44BB"/>
    <w:rsid w:val="00AB4D2E"/>
    <w:rsid w:val="00AC5DE7"/>
    <w:rsid w:val="00AC651A"/>
    <w:rsid w:val="00AC7E1B"/>
    <w:rsid w:val="00AD463B"/>
    <w:rsid w:val="00B06810"/>
    <w:rsid w:val="00B173FB"/>
    <w:rsid w:val="00B33172"/>
    <w:rsid w:val="00B355AF"/>
    <w:rsid w:val="00B360E9"/>
    <w:rsid w:val="00B3751F"/>
    <w:rsid w:val="00B42C8B"/>
    <w:rsid w:val="00B7244B"/>
    <w:rsid w:val="00B80357"/>
    <w:rsid w:val="00BA30B5"/>
    <w:rsid w:val="00BA6307"/>
    <w:rsid w:val="00BA6309"/>
    <w:rsid w:val="00BA6528"/>
    <w:rsid w:val="00BB0E86"/>
    <w:rsid w:val="00BB215D"/>
    <w:rsid w:val="00BC3638"/>
    <w:rsid w:val="00BC3D7B"/>
    <w:rsid w:val="00BD2C0F"/>
    <w:rsid w:val="00BD7883"/>
    <w:rsid w:val="00BE1B62"/>
    <w:rsid w:val="00BE4E28"/>
    <w:rsid w:val="00BE6EE4"/>
    <w:rsid w:val="00C01DF5"/>
    <w:rsid w:val="00C10212"/>
    <w:rsid w:val="00C53CD7"/>
    <w:rsid w:val="00C63802"/>
    <w:rsid w:val="00C70A62"/>
    <w:rsid w:val="00C76B22"/>
    <w:rsid w:val="00C90727"/>
    <w:rsid w:val="00C9258E"/>
    <w:rsid w:val="00CA2E5A"/>
    <w:rsid w:val="00CA49A8"/>
    <w:rsid w:val="00CA5DCF"/>
    <w:rsid w:val="00CB3790"/>
    <w:rsid w:val="00CB671E"/>
    <w:rsid w:val="00CC0388"/>
    <w:rsid w:val="00CC5040"/>
    <w:rsid w:val="00CD0267"/>
    <w:rsid w:val="00CD26D2"/>
    <w:rsid w:val="00CD2DE2"/>
    <w:rsid w:val="00CD78F1"/>
    <w:rsid w:val="00CE0CD5"/>
    <w:rsid w:val="00CF18BD"/>
    <w:rsid w:val="00CF1C3F"/>
    <w:rsid w:val="00CF2709"/>
    <w:rsid w:val="00CF33DE"/>
    <w:rsid w:val="00D03B9F"/>
    <w:rsid w:val="00D20142"/>
    <w:rsid w:val="00D23ABD"/>
    <w:rsid w:val="00D278F0"/>
    <w:rsid w:val="00D435BC"/>
    <w:rsid w:val="00D60D6C"/>
    <w:rsid w:val="00D613CA"/>
    <w:rsid w:val="00D67226"/>
    <w:rsid w:val="00D6750E"/>
    <w:rsid w:val="00D71BDF"/>
    <w:rsid w:val="00D73F50"/>
    <w:rsid w:val="00D7501F"/>
    <w:rsid w:val="00D81B19"/>
    <w:rsid w:val="00D82334"/>
    <w:rsid w:val="00D96CC4"/>
    <w:rsid w:val="00DA1B4C"/>
    <w:rsid w:val="00DA691E"/>
    <w:rsid w:val="00DC0436"/>
    <w:rsid w:val="00DC13D5"/>
    <w:rsid w:val="00DC244F"/>
    <w:rsid w:val="00DD5277"/>
    <w:rsid w:val="00DD5796"/>
    <w:rsid w:val="00DD634A"/>
    <w:rsid w:val="00DE055F"/>
    <w:rsid w:val="00DE2F89"/>
    <w:rsid w:val="00DF6271"/>
    <w:rsid w:val="00E11D99"/>
    <w:rsid w:val="00E11FFB"/>
    <w:rsid w:val="00E1281C"/>
    <w:rsid w:val="00E35994"/>
    <w:rsid w:val="00E47D4E"/>
    <w:rsid w:val="00E54EBE"/>
    <w:rsid w:val="00E5613A"/>
    <w:rsid w:val="00E61E46"/>
    <w:rsid w:val="00E657BC"/>
    <w:rsid w:val="00E67964"/>
    <w:rsid w:val="00E76E6B"/>
    <w:rsid w:val="00E81A36"/>
    <w:rsid w:val="00E9474C"/>
    <w:rsid w:val="00E97589"/>
    <w:rsid w:val="00EA4B27"/>
    <w:rsid w:val="00EA5972"/>
    <w:rsid w:val="00EB1B28"/>
    <w:rsid w:val="00EE2D3D"/>
    <w:rsid w:val="00EE2FA1"/>
    <w:rsid w:val="00EE689E"/>
    <w:rsid w:val="00EF0145"/>
    <w:rsid w:val="00EF77FE"/>
    <w:rsid w:val="00F12905"/>
    <w:rsid w:val="00F378E8"/>
    <w:rsid w:val="00F47DEC"/>
    <w:rsid w:val="00F579EF"/>
    <w:rsid w:val="00F66693"/>
    <w:rsid w:val="00F7532D"/>
    <w:rsid w:val="00F76273"/>
    <w:rsid w:val="00F836CC"/>
    <w:rsid w:val="00FA0CAC"/>
    <w:rsid w:val="00FA1B50"/>
    <w:rsid w:val="00FA3001"/>
    <w:rsid w:val="00FB0685"/>
    <w:rsid w:val="00FB17F0"/>
    <w:rsid w:val="00FB3C4D"/>
    <w:rsid w:val="00FC6980"/>
    <w:rsid w:val="00FC6B5A"/>
    <w:rsid w:val="00FD3F92"/>
    <w:rsid w:val="00FE5D9A"/>
    <w:rsid w:val="00FE68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7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webSettings.xml><?xml version="1.0" encoding="utf-8"?>
<w:webSettings xmlns:r="http://schemas.openxmlformats.org/officeDocument/2006/relationships" xmlns:w="http://schemas.openxmlformats.org/wordprocessingml/2006/main">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743D-9C92-44C8-AB88-2D64839D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705</Words>
  <Characters>4024</Characters>
  <Application>Microsoft Office Word</Application>
  <DocSecurity>0</DocSecurity>
  <Lines>33</Lines>
  <Paragraphs>9</Paragraphs>
  <ScaleCrop>false</ScaleCrop>
  <Company>Lenovo</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用户</cp:lastModifiedBy>
  <cp:revision>3</cp:revision>
  <cp:lastPrinted>2020-01-14T03:47:00Z</cp:lastPrinted>
  <dcterms:created xsi:type="dcterms:W3CDTF">2020-01-14T03:52:00Z</dcterms:created>
  <dcterms:modified xsi:type="dcterms:W3CDTF">2020-01-14T04:03:00Z</dcterms:modified>
</cp:coreProperties>
</file>